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551A" w:rsidRPr="00E21183" w:rsidRDefault="00C3606D" w:rsidP="00E21183">
      <w:pPr>
        <w:jc w:val="center"/>
        <w:rPr>
          <w:rFonts w:ascii="Arial" w:hAnsi="Arial" w:cs="Arial"/>
          <w:b/>
          <w:bCs/>
        </w:rPr>
      </w:pPr>
      <w:r w:rsidRPr="00E21183">
        <w:rPr>
          <w:rFonts w:ascii="Arial" w:hAnsi="Arial" w:cs="Arial"/>
          <w:b/>
          <w:bCs/>
        </w:rPr>
        <w:t xml:space="preserve">Тема </w:t>
      </w:r>
      <w:r w:rsidR="00302E23">
        <w:rPr>
          <w:rFonts w:ascii="Arial" w:hAnsi="Arial" w:cs="Arial"/>
          <w:b/>
          <w:bCs/>
          <w:lang w:val="en-US"/>
        </w:rPr>
        <w:t>7</w:t>
      </w:r>
      <w:r w:rsidRPr="00E21183">
        <w:rPr>
          <w:rFonts w:ascii="Arial" w:hAnsi="Arial" w:cs="Arial"/>
          <w:b/>
          <w:bCs/>
        </w:rPr>
        <w:t>.</w:t>
      </w:r>
      <w:r w:rsidR="00E21183">
        <w:rPr>
          <w:rFonts w:ascii="Arial" w:hAnsi="Arial" w:cs="Arial"/>
          <w:b/>
          <w:bCs/>
        </w:rPr>
        <w:t xml:space="preserve"> Пунктуация</w:t>
      </w:r>
    </w:p>
    <w:p w:rsidR="00E21183" w:rsidRPr="00E21183" w:rsidRDefault="00E21183" w:rsidP="00E21183">
      <w:pPr>
        <w:pStyle w:val="a4"/>
        <w:rPr>
          <w:rFonts w:ascii="Arial" w:hAnsi="Arial" w:cs="Arial"/>
          <w:i/>
          <w:iCs/>
        </w:rPr>
      </w:pPr>
      <w:r w:rsidRPr="00E21183">
        <w:rPr>
          <w:rFonts w:ascii="Arial" w:hAnsi="Arial" w:cs="Arial"/>
          <w:b/>
          <w:bCs/>
          <w:i/>
          <w:iCs/>
        </w:rPr>
        <w:t>Упр. 1.</w:t>
      </w:r>
      <w:r w:rsidRPr="00E21183">
        <w:rPr>
          <w:rFonts w:ascii="Arial" w:hAnsi="Arial" w:cs="Arial"/>
          <w:i/>
          <w:iCs/>
        </w:rPr>
        <w:t xml:space="preserve"> Отредактируйте данный фрагмент для достижения максимальной ясности </w:t>
      </w:r>
    </w:p>
    <w:p w:rsidR="00725A2E" w:rsidRPr="00725A2E" w:rsidRDefault="00725A2E" w:rsidP="00E21183">
      <w:pPr>
        <w:pStyle w:val="a4"/>
        <w:rPr>
          <w:rFonts w:ascii="Arial" w:hAnsi="Arial" w:cs="Arial"/>
          <w:lang w:val="en-US"/>
        </w:rPr>
      </w:pPr>
      <w:r w:rsidRPr="00725A2E">
        <w:rPr>
          <w:rFonts w:ascii="Arial" w:hAnsi="Arial" w:cs="Arial"/>
          <w:lang w:val="en-GB"/>
        </w:rPr>
        <w:t xml:space="preserve">The aim of this paper is to confirm that how we speak and write generally reflects the way we think and that this is true not only at a personal but also at a national level, and to this end two European languages were </w:t>
      </w:r>
      <w:proofErr w:type="spellStart"/>
      <w:r w:rsidRPr="00725A2E">
        <w:rPr>
          <w:rFonts w:ascii="Arial" w:hAnsi="Arial" w:cs="Arial"/>
          <w:lang w:val="en-GB"/>
        </w:rPr>
        <w:t>analyzed</w:t>
      </w:r>
      <w:proofErr w:type="spellEnd"/>
      <w:r w:rsidRPr="00725A2E">
        <w:rPr>
          <w:rFonts w:ascii="Arial" w:hAnsi="Arial" w:cs="Arial"/>
          <w:lang w:val="en-GB"/>
        </w:rPr>
        <w:t xml:space="preserve">, English and Italian. </w:t>
      </w:r>
    </w:p>
    <w:p w:rsidR="00DD551A" w:rsidRPr="00E21183" w:rsidRDefault="00E21183" w:rsidP="00DD551A">
      <w:pPr>
        <w:rPr>
          <w:rFonts w:ascii="Arial" w:hAnsi="Arial" w:cs="Arial"/>
          <w:i/>
          <w:iCs/>
        </w:rPr>
      </w:pPr>
      <w:r w:rsidRPr="00E21183">
        <w:rPr>
          <w:rFonts w:ascii="Arial" w:hAnsi="Arial" w:cs="Arial"/>
          <w:b/>
          <w:bCs/>
          <w:i/>
          <w:iCs/>
        </w:rPr>
        <w:t>Упр. 2</w:t>
      </w:r>
      <w:r w:rsidR="00DD551A" w:rsidRPr="00E21183">
        <w:rPr>
          <w:rFonts w:ascii="Arial" w:hAnsi="Arial" w:cs="Arial"/>
          <w:b/>
          <w:bCs/>
          <w:i/>
          <w:iCs/>
        </w:rPr>
        <w:t>.</w:t>
      </w:r>
      <w:r w:rsidR="00DD551A" w:rsidRPr="00E21183">
        <w:rPr>
          <w:rFonts w:ascii="Arial" w:hAnsi="Arial" w:cs="Arial"/>
          <w:i/>
          <w:iCs/>
        </w:rPr>
        <w:t xml:space="preserve"> Отредактируйте данные предложения, используя прием</w:t>
      </w:r>
      <w:r w:rsidR="00362884" w:rsidRPr="00E21183">
        <w:rPr>
          <w:rFonts w:ascii="Arial" w:hAnsi="Arial" w:cs="Arial"/>
          <w:i/>
          <w:iCs/>
        </w:rPr>
        <w:t>ы</w:t>
      </w:r>
      <w:r w:rsidR="00DD551A" w:rsidRPr="00E21183">
        <w:rPr>
          <w:rFonts w:ascii="Arial" w:hAnsi="Arial" w:cs="Arial"/>
          <w:i/>
          <w:iCs/>
        </w:rPr>
        <w:t xml:space="preserve"> «точка с запятой + союзное наречие»</w:t>
      </w:r>
      <w:r w:rsidR="00362884" w:rsidRPr="00E21183">
        <w:rPr>
          <w:rFonts w:ascii="Arial" w:hAnsi="Arial" w:cs="Arial"/>
          <w:i/>
          <w:iCs/>
        </w:rPr>
        <w:t xml:space="preserve"> и «…, </w:t>
      </w:r>
      <w:r w:rsidR="00362884" w:rsidRPr="00E21183">
        <w:rPr>
          <w:rFonts w:ascii="Arial" w:hAnsi="Arial" w:cs="Arial"/>
          <w:i/>
          <w:iCs/>
          <w:lang w:val="en-US"/>
        </w:rPr>
        <w:t>with</w:t>
      </w:r>
      <w:r w:rsidR="00362884" w:rsidRPr="00E21183">
        <w:rPr>
          <w:rFonts w:ascii="Arial" w:hAnsi="Arial" w:cs="Arial"/>
          <w:i/>
          <w:iCs/>
        </w:rPr>
        <w:t>…»</w:t>
      </w:r>
      <w:r w:rsidR="00DD551A" w:rsidRPr="00E21183">
        <w:rPr>
          <w:rFonts w:ascii="Arial" w:hAnsi="Arial" w:cs="Arial"/>
          <w:i/>
          <w:iCs/>
        </w:rPr>
        <w:t>.</w:t>
      </w:r>
    </w:p>
    <w:p w:rsidR="00DD551A" w:rsidRPr="00E21183" w:rsidRDefault="00DD551A" w:rsidP="00DD551A">
      <w:pPr>
        <w:rPr>
          <w:rFonts w:ascii="Arial" w:hAnsi="Arial" w:cs="Arial"/>
        </w:rPr>
      </w:pPr>
    </w:p>
    <w:p w:rsidR="00DD551A" w:rsidRPr="00E21183" w:rsidRDefault="00DD551A" w:rsidP="00DD551A">
      <w:pPr>
        <w:pStyle w:val="a3"/>
        <w:numPr>
          <w:ilvl w:val="0"/>
          <w:numId w:val="1"/>
        </w:numPr>
        <w:rPr>
          <w:rFonts w:ascii="Arial" w:hAnsi="Arial" w:cs="Arial"/>
          <w:lang w:val="en-US"/>
        </w:rPr>
      </w:pPr>
      <w:r w:rsidRPr="00E21183">
        <w:rPr>
          <w:rFonts w:ascii="Arial" w:hAnsi="Arial" w:cs="Arial"/>
          <w:lang w:val="en-US"/>
        </w:rPr>
        <w:t>Some models use the distance between the contact points as a parameter, but this distance has a random character and depends on the filler type.</w:t>
      </w:r>
    </w:p>
    <w:p w:rsidR="00DD551A" w:rsidRPr="00E21183" w:rsidRDefault="00DD551A" w:rsidP="00DD551A">
      <w:pPr>
        <w:pStyle w:val="a4"/>
        <w:numPr>
          <w:ilvl w:val="0"/>
          <w:numId w:val="1"/>
        </w:numPr>
        <w:rPr>
          <w:rFonts w:ascii="Arial" w:hAnsi="Arial" w:cs="Arial"/>
          <w:lang w:val="en-US"/>
        </w:rPr>
      </w:pPr>
      <w:r w:rsidRPr="00E21183">
        <w:rPr>
          <w:rFonts w:ascii="Arial" w:hAnsi="Arial" w:cs="Arial"/>
          <w:lang w:val="en-US"/>
        </w:rPr>
        <w:t xml:space="preserve">No dielectric constants are available for concentrated acids, so it is difficult to give a quantitative explanation for the </w:t>
      </w:r>
      <w:r w:rsidR="00A00E51" w:rsidRPr="00E21183">
        <w:rPr>
          <w:rFonts w:ascii="Arial" w:hAnsi="Arial" w:cs="Arial"/>
          <w:lang w:val="en-US"/>
        </w:rPr>
        <w:t xml:space="preserve">obtained </w:t>
      </w:r>
      <w:r w:rsidRPr="00E21183">
        <w:rPr>
          <w:rFonts w:ascii="Arial" w:hAnsi="Arial" w:cs="Arial"/>
          <w:lang w:val="en-US"/>
        </w:rPr>
        <w:t xml:space="preserve">results. </w:t>
      </w:r>
    </w:p>
    <w:p w:rsidR="00362884" w:rsidRPr="00E21183" w:rsidRDefault="00362884" w:rsidP="00DD551A">
      <w:pPr>
        <w:pStyle w:val="a4"/>
        <w:numPr>
          <w:ilvl w:val="0"/>
          <w:numId w:val="1"/>
        </w:numPr>
        <w:rPr>
          <w:rFonts w:ascii="Arial" w:hAnsi="Arial" w:cs="Arial"/>
          <w:lang w:val="en-US"/>
        </w:rPr>
      </w:pPr>
      <w:r w:rsidRPr="00E21183">
        <w:rPr>
          <w:rFonts w:ascii="Arial" w:hAnsi="Arial" w:cs="Arial"/>
          <w:lang w:val="en-US"/>
        </w:rPr>
        <w:t xml:space="preserve">We observed a marked increase in the </w:t>
      </w:r>
      <w:r w:rsidRPr="00E21183">
        <w:rPr>
          <w:rFonts w:ascii="Arial" w:hAnsi="Arial" w:cs="Arial"/>
          <w:i/>
          <w:iCs/>
          <w:lang w:val="en-US"/>
        </w:rPr>
        <w:t>T</w:t>
      </w:r>
      <w:r w:rsidRPr="00E21183">
        <w:rPr>
          <w:rFonts w:ascii="Arial" w:hAnsi="Arial" w:cs="Arial"/>
          <w:i/>
          <w:iCs/>
          <w:vertAlign w:val="subscript"/>
          <w:lang w:val="en-US"/>
        </w:rPr>
        <w:t>x</w:t>
      </w:r>
      <w:r w:rsidRPr="00E21183">
        <w:rPr>
          <w:rFonts w:ascii="Arial" w:hAnsi="Arial" w:cs="Arial"/>
          <w:lang w:val="en-US"/>
        </w:rPr>
        <w:t xml:space="preserve"> parameter (the error ranged within acceptable limits).</w:t>
      </w:r>
    </w:p>
    <w:p w:rsidR="00725A2E" w:rsidRPr="00E21183" w:rsidRDefault="00DD551A" w:rsidP="007C5066">
      <w:pPr>
        <w:pStyle w:val="a4"/>
        <w:numPr>
          <w:ilvl w:val="0"/>
          <w:numId w:val="1"/>
        </w:numPr>
        <w:rPr>
          <w:rFonts w:ascii="Arial" w:hAnsi="Arial" w:cs="Arial"/>
          <w:lang w:val="en-US"/>
        </w:rPr>
      </w:pPr>
      <w:r w:rsidRPr="00E21183">
        <w:rPr>
          <w:rFonts w:ascii="Arial" w:hAnsi="Arial" w:cs="Arial"/>
          <w:lang w:val="en-US"/>
        </w:rPr>
        <w:t>The treatments are rather expensive and technically difficult, and</w:t>
      </w:r>
      <w:r w:rsidRPr="00E21183">
        <w:rPr>
          <w:rFonts w:ascii="Arial" w:hAnsi="Arial" w:cs="Arial"/>
          <w:i/>
          <w:iCs/>
          <w:lang w:val="en-US"/>
        </w:rPr>
        <w:t xml:space="preserve"> </w:t>
      </w:r>
      <w:r w:rsidRPr="00E21183">
        <w:rPr>
          <w:rFonts w:ascii="Arial" w:hAnsi="Arial" w:cs="Arial"/>
          <w:lang w:val="en-US"/>
        </w:rPr>
        <w:t xml:space="preserve">their effectiveness depends on the chemical and physical characteristics of the substances used for impregnation. </w:t>
      </w:r>
    </w:p>
    <w:p w:rsidR="007C5066" w:rsidRPr="00E21183" w:rsidRDefault="00E21183" w:rsidP="007C5066">
      <w:pPr>
        <w:pStyle w:val="a4"/>
        <w:rPr>
          <w:rFonts w:ascii="Arial" w:hAnsi="Arial" w:cs="Arial"/>
          <w:i/>
          <w:iCs/>
        </w:rPr>
      </w:pPr>
      <w:r w:rsidRPr="00E21183">
        <w:rPr>
          <w:rFonts w:ascii="Arial" w:hAnsi="Arial" w:cs="Arial"/>
          <w:b/>
          <w:bCs/>
          <w:i/>
          <w:iCs/>
        </w:rPr>
        <w:t>Упр.</w:t>
      </w:r>
      <w:r w:rsidR="00725A2E" w:rsidRPr="00E21183">
        <w:rPr>
          <w:rFonts w:ascii="Arial" w:hAnsi="Arial" w:cs="Arial"/>
          <w:b/>
          <w:bCs/>
          <w:i/>
          <w:iCs/>
        </w:rPr>
        <w:t xml:space="preserve"> 3.</w:t>
      </w:r>
      <w:r w:rsidR="00725A2E" w:rsidRPr="00E21183">
        <w:rPr>
          <w:rFonts w:ascii="Arial" w:hAnsi="Arial" w:cs="Arial"/>
          <w:i/>
          <w:iCs/>
        </w:rPr>
        <w:t xml:space="preserve"> </w:t>
      </w:r>
      <w:r w:rsidR="007C5066" w:rsidRPr="00E21183">
        <w:rPr>
          <w:rFonts w:ascii="Arial" w:hAnsi="Arial" w:cs="Arial"/>
          <w:i/>
          <w:iCs/>
        </w:rPr>
        <w:t>Выберите подходящий союз (</w:t>
      </w:r>
      <w:r w:rsidR="007C5066" w:rsidRPr="00E21183">
        <w:rPr>
          <w:rFonts w:ascii="Arial" w:hAnsi="Arial" w:cs="Arial"/>
          <w:i/>
          <w:iCs/>
          <w:lang w:val="en-US"/>
        </w:rPr>
        <w:t>which</w:t>
      </w:r>
      <w:r w:rsidR="007C5066" w:rsidRPr="00E21183">
        <w:rPr>
          <w:rFonts w:ascii="Arial" w:hAnsi="Arial" w:cs="Arial"/>
          <w:i/>
          <w:iCs/>
        </w:rPr>
        <w:t>/</w:t>
      </w:r>
      <w:r w:rsidR="007C5066" w:rsidRPr="00E21183">
        <w:rPr>
          <w:rFonts w:ascii="Arial" w:hAnsi="Arial" w:cs="Arial"/>
          <w:i/>
          <w:iCs/>
          <w:lang w:val="en-US"/>
        </w:rPr>
        <w:t>that</w:t>
      </w:r>
      <w:r w:rsidR="007C5066" w:rsidRPr="00E21183">
        <w:rPr>
          <w:rFonts w:ascii="Arial" w:hAnsi="Arial" w:cs="Arial"/>
          <w:i/>
          <w:iCs/>
        </w:rPr>
        <w:t>) и расставьте знаки препинания.</w:t>
      </w:r>
    </w:p>
    <w:p w:rsidR="007C5066" w:rsidRPr="00E21183" w:rsidRDefault="007C5066" w:rsidP="007C5066">
      <w:pPr>
        <w:pStyle w:val="a4"/>
        <w:numPr>
          <w:ilvl w:val="0"/>
          <w:numId w:val="3"/>
        </w:numPr>
        <w:rPr>
          <w:rFonts w:ascii="Arial" w:hAnsi="Arial" w:cs="Arial"/>
          <w:lang w:val="en-US"/>
        </w:rPr>
      </w:pPr>
      <w:r w:rsidRPr="00E21183">
        <w:rPr>
          <w:rFonts w:ascii="Arial" w:hAnsi="Arial" w:cs="Arial"/>
          <w:lang w:val="en-US"/>
        </w:rPr>
        <w:t xml:space="preserve">As a science researcher, you are able to read and understand complex, high-level material in your field. However, you may find it difficult to produce written English </w:t>
      </w:r>
      <w:r w:rsidRPr="00E21183">
        <w:rPr>
          <w:rFonts w:ascii="Arial" w:hAnsi="Arial" w:cs="Arial"/>
          <w:highlight w:val="yellow"/>
          <w:lang w:val="en-US"/>
        </w:rPr>
        <w:t>(which/that)</w:t>
      </w:r>
      <w:r w:rsidRPr="00E21183">
        <w:rPr>
          <w:rFonts w:ascii="Arial" w:hAnsi="Arial" w:cs="Arial"/>
          <w:lang w:val="en-US"/>
        </w:rPr>
        <w:t xml:space="preserve"> is at the same level as your reading. </w:t>
      </w:r>
    </w:p>
    <w:p w:rsidR="007C5066" w:rsidRPr="00E21183" w:rsidRDefault="007C5066" w:rsidP="007C5066">
      <w:pPr>
        <w:pStyle w:val="a4"/>
        <w:numPr>
          <w:ilvl w:val="0"/>
          <w:numId w:val="3"/>
        </w:numPr>
        <w:rPr>
          <w:rFonts w:ascii="Arial" w:hAnsi="Arial" w:cs="Arial"/>
          <w:lang w:val="en-US"/>
        </w:rPr>
      </w:pPr>
      <w:r w:rsidRPr="00E21183">
        <w:rPr>
          <w:rFonts w:ascii="Arial" w:hAnsi="Arial" w:cs="Arial"/>
          <w:lang w:val="en-US"/>
        </w:rPr>
        <w:t xml:space="preserve">Proofreaders correcting your English may not notice some errors, because a sentence </w:t>
      </w:r>
      <w:r w:rsidRPr="00E21183">
        <w:rPr>
          <w:rFonts w:ascii="Arial" w:hAnsi="Arial" w:cs="Arial"/>
          <w:highlight w:val="yellow"/>
          <w:lang w:val="en-US"/>
        </w:rPr>
        <w:t>(which/that)</w:t>
      </w:r>
      <w:r w:rsidRPr="00E21183">
        <w:rPr>
          <w:rFonts w:ascii="Arial" w:hAnsi="Arial" w:cs="Arial"/>
          <w:lang w:val="en-US"/>
        </w:rPr>
        <w:t xml:space="preserve"> is grammatically correct will be still ‘wrong’ if it does not mean what you intended. </w:t>
      </w:r>
    </w:p>
    <w:p w:rsidR="007C5066" w:rsidRPr="00E21183" w:rsidRDefault="007C5066" w:rsidP="007C5066">
      <w:pPr>
        <w:pStyle w:val="a4"/>
        <w:numPr>
          <w:ilvl w:val="0"/>
          <w:numId w:val="3"/>
        </w:numPr>
        <w:rPr>
          <w:rFonts w:ascii="Arial" w:hAnsi="Arial" w:cs="Arial"/>
          <w:lang w:val="en-US"/>
        </w:rPr>
      </w:pPr>
      <w:r w:rsidRPr="00E21183">
        <w:rPr>
          <w:rFonts w:ascii="Arial" w:hAnsi="Arial" w:cs="Arial"/>
          <w:lang w:val="en-US"/>
        </w:rPr>
        <w:t xml:space="preserve">The present paper presents a set of criteria </w:t>
      </w:r>
      <w:r w:rsidRPr="00E21183">
        <w:rPr>
          <w:rFonts w:ascii="Arial" w:hAnsi="Arial" w:cs="Arial"/>
          <w:highlight w:val="yellow"/>
          <w:lang w:val="en-US"/>
        </w:rPr>
        <w:t>(which/that)</w:t>
      </w:r>
      <w:r w:rsidRPr="00E21183">
        <w:rPr>
          <w:rFonts w:ascii="Arial" w:hAnsi="Arial" w:cs="Arial"/>
          <w:lang w:val="en-US"/>
        </w:rPr>
        <w:t xml:space="preserve"> are strictly classified for selecting such a component. </w:t>
      </w:r>
    </w:p>
    <w:p w:rsidR="00725A2E" w:rsidRPr="00E21183" w:rsidRDefault="00E21183" w:rsidP="00E21183">
      <w:pPr>
        <w:rPr>
          <w:rFonts w:ascii="Arial" w:hAnsi="Arial" w:cs="Arial"/>
          <w:i/>
          <w:iCs/>
        </w:rPr>
      </w:pPr>
      <w:r w:rsidRPr="00E21183">
        <w:rPr>
          <w:rFonts w:ascii="Arial" w:hAnsi="Arial" w:cs="Arial"/>
          <w:b/>
          <w:bCs/>
          <w:i/>
          <w:iCs/>
        </w:rPr>
        <w:t>ПРАКТИКА</w:t>
      </w:r>
      <w:r w:rsidR="006353F8" w:rsidRPr="00302E23">
        <w:rPr>
          <w:rFonts w:ascii="Arial" w:hAnsi="Arial" w:cs="Arial"/>
          <w:b/>
          <w:bCs/>
          <w:i/>
          <w:iCs/>
        </w:rPr>
        <w:t>.</w:t>
      </w:r>
      <w:r w:rsidR="00725A2E" w:rsidRPr="00E21183">
        <w:rPr>
          <w:rFonts w:ascii="Arial" w:hAnsi="Arial" w:cs="Arial"/>
          <w:i/>
          <w:iCs/>
        </w:rPr>
        <w:t xml:space="preserve"> Расставьте необходимые знаки препинания.</w:t>
      </w:r>
    </w:p>
    <w:p w:rsidR="00725A2E" w:rsidRPr="00E21183" w:rsidRDefault="00725A2E" w:rsidP="00725A2E">
      <w:pPr>
        <w:rPr>
          <w:rFonts w:ascii="Arial" w:hAnsi="Arial" w:cs="Arial"/>
        </w:rPr>
      </w:pPr>
    </w:p>
    <w:p w:rsidR="00725A2E" w:rsidRPr="00E21183" w:rsidRDefault="00725A2E" w:rsidP="00725A2E">
      <w:pPr>
        <w:jc w:val="both"/>
        <w:rPr>
          <w:rFonts w:ascii="Arial" w:hAnsi="Arial" w:cs="Arial"/>
          <w:lang w:val="en-GB"/>
        </w:rPr>
      </w:pPr>
      <w:r w:rsidRPr="00E21183">
        <w:rPr>
          <w:rFonts w:ascii="Arial" w:hAnsi="Arial" w:cs="Arial"/>
          <w:lang w:val="en-US"/>
        </w:rPr>
        <w:t>A</w:t>
      </w:r>
      <w:r w:rsidRPr="00E21183">
        <w:rPr>
          <w:rFonts w:ascii="Arial" w:hAnsi="Arial" w:cs="Arial"/>
          <w:lang w:val="en-GB"/>
        </w:rPr>
        <w:t>long with taste flavour and consistency the colour of meat products is an important indicator of their quality safety</w:t>
      </w:r>
      <w:r w:rsidRPr="00E21183">
        <w:rPr>
          <w:rFonts w:ascii="Arial" w:hAnsi="Arial" w:cs="Arial"/>
          <w:lang w:val="en-US"/>
        </w:rPr>
        <w:t xml:space="preserve"> and consumer attractiveness</w:t>
      </w:r>
      <w:r w:rsidRPr="00E21183">
        <w:rPr>
          <w:rFonts w:ascii="Arial" w:hAnsi="Arial" w:cs="Arial"/>
          <w:lang w:val="en-GB"/>
        </w:rPr>
        <w:t xml:space="preserve"> A spot visual inspection of the colour attributes of a meat product allows not only the appraisal of its presentation but also apprehension of inadequate biochemical processes </w:t>
      </w:r>
      <w:r w:rsidR="006353F8">
        <w:rPr>
          <w:rFonts w:ascii="Arial" w:hAnsi="Arial" w:cs="Arial"/>
          <w:lang w:val="en-GB"/>
        </w:rPr>
        <w:t>which</w:t>
      </w:r>
      <w:r w:rsidRPr="00E21183">
        <w:rPr>
          <w:rFonts w:ascii="Arial" w:hAnsi="Arial" w:cs="Arial"/>
          <w:lang w:val="en-GB"/>
        </w:rPr>
        <w:t xml:space="preserve"> have occurred over post slaughter handling of meat. </w:t>
      </w:r>
      <w:r w:rsidR="009127CB">
        <w:rPr>
          <w:rFonts w:ascii="Arial" w:hAnsi="Arial" w:cs="Arial"/>
          <w:lang w:val="en-US"/>
        </w:rPr>
        <w:t>During the 1980 2000</w:t>
      </w:r>
      <w:r w:rsidRPr="00E21183">
        <w:rPr>
          <w:rFonts w:ascii="Arial" w:hAnsi="Arial" w:cs="Arial"/>
          <w:lang w:val="en-GB"/>
        </w:rPr>
        <w:t xml:space="preserve"> </w:t>
      </w:r>
      <w:r w:rsidR="009127CB">
        <w:rPr>
          <w:rFonts w:ascii="Arial" w:hAnsi="Arial" w:cs="Arial"/>
          <w:lang w:val="en-GB"/>
        </w:rPr>
        <w:t xml:space="preserve">period </w:t>
      </w:r>
      <w:r w:rsidRPr="00E21183">
        <w:rPr>
          <w:rFonts w:ascii="Arial" w:hAnsi="Arial" w:cs="Arial"/>
          <w:lang w:val="en-GB"/>
        </w:rPr>
        <w:t>the Russian meat market was supplying products with the two adverse handicaps of autolysis</w:t>
      </w:r>
      <w:r w:rsidRPr="00E21183">
        <w:rPr>
          <w:rFonts w:ascii="Arial" w:hAnsi="Arial" w:cs="Arial"/>
          <w:lang w:val="en-US"/>
        </w:rPr>
        <w:t xml:space="preserve"> </w:t>
      </w:r>
      <w:r w:rsidR="006353F8">
        <w:rPr>
          <w:rFonts w:ascii="Arial" w:hAnsi="Arial" w:cs="Arial"/>
          <w:lang w:val="en-US"/>
        </w:rPr>
        <w:t xml:space="preserve">including </w:t>
      </w:r>
      <w:r w:rsidRPr="00E21183">
        <w:rPr>
          <w:rFonts w:ascii="Arial" w:hAnsi="Arial" w:cs="Arial"/>
          <w:lang w:val="en-GB"/>
        </w:rPr>
        <w:t>pale soft exudative (PSE) and dark firm dry (DFD) meat. Since recently however the national food market has been increasingly offering meat with PSE signatures but of an untypical bright pink</w:t>
      </w:r>
      <w:r w:rsidR="00E76126">
        <w:rPr>
          <w:rFonts w:ascii="Arial" w:hAnsi="Arial" w:cs="Arial"/>
          <w:lang w:val="en-GB"/>
        </w:rPr>
        <w:t xml:space="preserve"> red</w:t>
      </w:r>
      <w:r w:rsidRPr="00E21183">
        <w:rPr>
          <w:rFonts w:ascii="Arial" w:hAnsi="Arial" w:cs="Arial"/>
          <w:lang w:val="en-GB"/>
        </w:rPr>
        <w:t xml:space="preserve"> colour referred to as RSE meat standing for red soft exudative According to current estimates</w:t>
      </w:r>
      <w:r w:rsidR="006353F8">
        <w:rPr>
          <w:rFonts w:ascii="Arial" w:hAnsi="Arial" w:cs="Arial"/>
          <w:lang w:val="en-GB"/>
        </w:rPr>
        <w:t xml:space="preserve"> Figs. 2 5</w:t>
      </w:r>
      <w:r w:rsidR="00D349E0" w:rsidRPr="00D349E0">
        <w:rPr>
          <w:rFonts w:ascii="Arial" w:hAnsi="Arial" w:cs="Arial"/>
          <w:lang w:val="en-US"/>
        </w:rPr>
        <w:t xml:space="preserve"> </w:t>
      </w:r>
      <w:r w:rsidR="00D349E0">
        <w:rPr>
          <w:rFonts w:ascii="Arial" w:hAnsi="Arial" w:cs="Arial"/>
          <w:lang w:val="en-US"/>
        </w:rPr>
        <w:t>and formula 1</w:t>
      </w:r>
      <w:r w:rsidRPr="00E21183">
        <w:rPr>
          <w:rFonts w:ascii="Arial" w:hAnsi="Arial" w:cs="Arial"/>
          <w:lang w:val="en-GB"/>
        </w:rPr>
        <w:t xml:space="preserve"> the share of exudative meat including RSE in the national meat industry reaches 40 47</w:t>
      </w:r>
      <w:r w:rsidR="001231F8">
        <w:rPr>
          <w:rFonts w:ascii="Arial" w:hAnsi="Arial" w:cs="Arial"/>
          <w:lang w:val="en-GB"/>
        </w:rPr>
        <w:t xml:space="preserve"> </w:t>
      </w:r>
      <w:r w:rsidRPr="00E21183">
        <w:rPr>
          <w:rFonts w:ascii="Arial" w:hAnsi="Arial" w:cs="Arial"/>
          <w:lang w:val="en-GB"/>
        </w:rPr>
        <w:t>% and exceeds by an average of 7</w:t>
      </w:r>
      <w:r w:rsidR="001231F8">
        <w:rPr>
          <w:rFonts w:ascii="Arial" w:hAnsi="Arial" w:cs="Arial"/>
          <w:lang w:val="en-GB"/>
        </w:rPr>
        <w:t xml:space="preserve"> </w:t>
      </w:r>
      <w:r w:rsidRPr="00E21183">
        <w:rPr>
          <w:rFonts w:ascii="Arial" w:hAnsi="Arial" w:cs="Arial"/>
          <w:lang w:val="en-GB"/>
        </w:rPr>
        <w:t>% the share of DFD meat</w:t>
      </w:r>
      <w:r w:rsidR="009127CB">
        <w:rPr>
          <w:rFonts w:ascii="Arial" w:hAnsi="Arial" w:cs="Arial"/>
          <w:lang w:val="en-GB"/>
        </w:rPr>
        <w:t xml:space="preserve"> products</w:t>
      </w:r>
      <w:r w:rsidRPr="00E21183">
        <w:rPr>
          <w:rFonts w:ascii="Arial" w:hAnsi="Arial" w:cs="Arial"/>
          <w:lang w:val="en-GB"/>
        </w:rPr>
        <w:t xml:space="preserve"> thus exacerbating affairs with the identification of raw meat stock and quality assurance of meat products.</w:t>
      </w:r>
    </w:p>
    <w:p w:rsidR="00DD551A" w:rsidRPr="00C3747B" w:rsidRDefault="00DD551A" w:rsidP="00DD551A">
      <w:pPr>
        <w:pStyle w:val="a3"/>
        <w:rPr>
          <w:rFonts w:ascii="Arial" w:hAnsi="Arial" w:cs="Arial"/>
          <w:lang w:val="en-US"/>
        </w:rPr>
      </w:pPr>
    </w:p>
    <w:p w:rsidR="00DD551A" w:rsidRPr="00E21183" w:rsidRDefault="00DD551A" w:rsidP="00C3606D">
      <w:pPr>
        <w:jc w:val="both"/>
        <w:rPr>
          <w:rFonts w:ascii="Arial" w:hAnsi="Arial" w:cs="Arial"/>
          <w:lang w:val="en-US"/>
        </w:rPr>
      </w:pPr>
    </w:p>
    <w:p w:rsidR="00C3606D" w:rsidRPr="00E21183" w:rsidRDefault="00C3606D">
      <w:pPr>
        <w:rPr>
          <w:rFonts w:ascii="Arial" w:hAnsi="Arial" w:cs="Arial"/>
          <w:lang w:val="en-US"/>
        </w:rPr>
      </w:pPr>
    </w:p>
    <w:sectPr w:rsidR="00C3606D" w:rsidRPr="00E211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62A13"/>
    <w:multiLevelType w:val="hybridMultilevel"/>
    <w:tmpl w:val="50461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D55062"/>
    <w:multiLevelType w:val="hybridMultilevel"/>
    <w:tmpl w:val="07E2DEEC"/>
    <w:lvl w:ilvl="0" w:tplc="C2B04EAC">
      <w:start w:val="1"/>
      <w:numFmt w:val="bullet"/>
      <w:lvlText w:val=""/>
      <w:lvlJc w:val="left"/>
      <w:pPr>
        <w:tabs>
          <w:tab w:val="num" w:pos="720"/>
        </w:tabs>
        <w:ind w:left="720" w:hanging="360"/>
      </w:pPr>
      <w:rPr>
        <w:rFonts w:ascii="Wingdings 2" w:hAnsi="Wingdings 2" w:hint="default"/>
      </w:rPr>
    </w:lvl>
    <w:lvl w:ilvl="1" w:tplc="A4A03472" w:tentative="1">
      <w:start w:val="1"/>
      <w:numFmt w:val="bullet"/>
      <w:lvlText w:val=""/>
      <w:lvlJc w:val="left"/>
      <w:pPr>
        <w:tabs>
          <w:tab w:val="num" w:pos="1440"/>
        </w:tabs>
        <w:ind w:left="1440" w:hanging="360"/>
      </w:pPr>
      <w:rPr>
        <w:rFonts w:ascii="Wingdings 2" w:hAnsi="Wingdings 2" w:hint="default"/>
      </w:rPr>
    </w:lvl>
    <w:lvl w:ilvl="2" w:tplc="7F08F5AA" w:tentative="1">
      <w:start w:val="1"/>
      <w:numFmt w:val="bullet"/>
      <w:lvlText w:val=""/>
      <w:lvlJc w:val="left"/>
      <w:pPr>
        <w:tabs>
          <w:tab w:val="num" w:pos="2160"/>
        </w:tabs>
        <w:ind w:left="2160" w:hanging="360"/>
      </w:pPr>
      <w:rPr>
        <w:rFonts w:ascii="Wingdings 2" w:hAnsi="Wingdings 2" w:hint="default"/>
      </w:rPr>
    </w:lvl>
    <w:lvl w:ilvl="3" w:tplc="1E9EDF36" w:tentative="1">
      <w:start w:val="1"/>
      <w:numFmt w:val="bullet"/>
      <w:lvlText w:val=""/>
      <w:lvlJc w:val="left"/>
      <w:pPr>
        <w:tabs>
          <w:tab w:val="num" w:pos="2880"/>
        </w:tabs>
        <w:ind w:left="2880" w:hanging="360"/>
      </w:pPr>
      <w:rPr>
        <w:rFonts w:ascii="Wingdings 2" w:hAnsi="Wingdings 2" w:hint="default"/>
      </w:rPr>
    </w:lvl>
    <w:lvl w:ilvl="4" w:tplc="D6562920" w:tentative="1">
      <w:start w:val="1"/>
      <w:numFmt w:val="bullet"/>
      <w:lvlText w:val=""/>
      <w:lvlJc w:val="left"/>
      <w:pPr>
        <w:tabs>
          <w:tab w:val="num" w:pos="3600"/>
        </w:tabs>
        <w:ind w:left="3600" w:hanging="360"/>
      </w:pPr>
      <w:rPr>
        <w:rFonts w:ascii="Wingdings 2" w:hAnsi="Wingdings 2" w:hint="default"/>
      </w:rPr>
    </w:lvl>
    <w:lvl w:ilvl="5" w:tplc="1C7E520A" w:tentative="1">
      <w:start w:val="1"/>
      <w:numFmt w:val="bullet"/>
      <w:lvlText w:val=""/>
      <w:lvlJc w:val="left"/>
      <w:pPr>
        <w:tabs>
          <w:tab w:val="num" w:pos="4320"/>
        </w:tabs>
        <w:ind w:left="4320" w:hanging="360"/>
      </w:pPr>
      <w:rPr>
        <w:rFonts w:ascii="Wingdings 2" w:hAnsi="Wingdings 2" w:hint="default"/>
      </w:rPr>
    </w:lvl>
    <w:lvl w:ilvl="6" w:tplc="CC044EB2" w:tentative="1">
      <w:start w:val="1"/>
      <w:numFmt w:val="bullet"/>
      <w:lvlText w:val=""/>
      <w:lvlJc w:val="left"/>
      <w:pPr>
        <w:tabs>
          <w:tab w:val="num" w:pos="5040"/>
        </w:tabs>
        <w:ind w:left="5040" w:hanging="360"/>
      </w:pPr>
      <w:rPr>
        <w:rFonts w:ascii="Wingdings 2" w:hAnsi="Wingdings 2" w:hint="default"/>
      </w:rPr>
    </w:lvl>
    <w:lvl w:ilvl="7" w:tplc="6038D802" w:tentative="1">
      <w:start w:val="1"/>
      <w:numFmt w:val="bullet"/>
      <w:lvlText w:val=""/>
      <w:lvlJc w:val="left"/>
      <w:pPr>
        <w:tabs>
          <w:tab w:val="num" w:pos="5760"/>
        </w:tabs>
        <w:ind w:left="5760" w:hanging="360"/>
      </w:pPr>
      <w:rPr>
        <w:rFonts w:ascii="Wingdings 2" w:hAnsi="Wingdings 2" w:hint="default"/>
      </w:rPr>
    </w:lvl>
    <w:lvl w:ilvl="8" w:tplc="7FAC7DE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69C68D2"/>
    <w:multiLevelType w:val="hybridMultilevel"/>
    <w:tmpl w:val="A50EB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7D64DE"/>
    <w:multiLevelType w:val="hybridMultilevel"/>
    <w:tmpl w:val="AB6E3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35982148">
    <w:abstractNumId w:val="3"/>
  </w:num>
  <w:num w:numId="2" w16cid:durableId="817697417">
    <w:abstractNumId w:val="2"/>
  </w:num>
  <w:num w:numId="3" w16cid:durableId="1637948218">
    <w:abstractNumId w:val="0"/>
  </w:num>
  <w:num w:numId="4" w16cid:durableId="1548761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06D"/>
    <w:rsid w:val="001231F8"/>
    <w:rsid w:val="00302E23"/>
    <w:rsid w:val="00362884"/>
    <w:rsid w:val="0054050B"/>
    <w:rsid w:val="006353F8"/>
    <w:rsid w:val="00725A2E"/>
    <w:rsid w:val="007C5066"/>
    <w:rsid w:val="009127CB"/>
    <w:rsid w:val="00971451"/>
    <w:rsid w:val="00991CB0"/>
    <w:rsid w:val="00A00E51"/>
    <w:rsid w:val="00AC0485"/>
    <w:rsid w:val="00B925AF"/>
    <w:rsid w:val="00C163CE"/>
    <w:rsid w:val="00C3606D"/>
    <w:rsid w:val="00C3747B"/>
    <w:rsid w:val="00D349E0"/>
    <w:rsid w:val="00DD551A"/>
    <w:rsid w:val="00E21183"/>
    <w:rsid w:val="00E76126"/>
    <w:rsid w:val="00F13630"/>
    <w:rsid w:val="00F16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2924785"/>
  <w15:chartTrackingRefBased/>
  <w15:docId w15:val="{1448A772-5BB8-F947-A1B5-95FE6696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51A"/>
    <w:pPr>
      <w:ind w:left="720"/>
      <w:contextualSpacing/>
    </w:pPr>
  </w:style>
  <w:style w:type="paragraph" w:styleId="a4">
    <w:name w:val="Normal (Web)"/>
    <w:basedOn w:val="a"/>
    <w:uiPriority w:val="99"/>
    <w:semiHidden/>
    <w:unhideWhenUsed/>
    <w:rsid w:val="00DD551A"/>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163349">
      <w:bodyDiv w:val="1"/>
      <w:marLeft w:val="0"/>
      <w:marRight w:val="0"/>
      <w:marTop w:val="0"/>
      <w:marBottom w:val="0"/>
      <w:divBdr>
        <w:top w:val="none" w:sz="0" w:space="0" w:color="auto"/>
        <w:left w:val="none" w:sz="0" w:space="0" w:color="auto"/>
        <w:bottom w:val="none" w:sz="0" w:space="0" w:color="auto"/>
        <w:right w:val="none" w:sz="0" w:space="0" w:color="auto"/>
      </w:divBdr>
      <w:divsChild>
        <w:div w:id="381563956">
          <w:marLeft w:val="0"/>
          <w:marRight w:val="0"/>
          <w:marTop w:val="0"/>
          <w:marBottom w:val="0"/>
          <w:divBdr>
            <w:top w:val="none" w:sz="0" w:space="0" w:color="auto"/>
            <w:left w:val="none" w:sz="0" w:space="0" w:color="auto"/>
            <w:bottom w:val="none" w:sz="0" w:space="0" w:color="auto"/>
            <w:right w:val="none" w:sz="0" w:space="0" w:color="auto"/>
          </w:divBdr>
          <w:divsChild>
            <w:div w:id="409235327">
              <w:marLeft w:val="0"/>
              <w:marRight w:val="0"/>
              <w:marTop w:val="0"/>
              <w:marBottom w:val="0"/>
              <w:divBdr>
                <w:top w:val="none" w:sz="0" w:space="0" w:color="auto"/>
                <w:left w:val="none" w:sz="0" w:space="0" w:color="auto"/>
                <w:bottom w:val="none" w:sz="0" w:space="0" w:color="auto"/>
                <w:right w:val="none" w:sz="0" w:space="0" w:color="auto"/>
              </w:divBdr>
              <w:divsChild>
                <w:div w:id="788472985">
                  <w:marLeft w:val="0"/>
                  <w:marRight w:val="0"/>
                  <w:marTop w:val="0"/>
                  <w:marBottom w:val="0"/>
                  <w:divBdr>
                    <w:top w:val="none" w:sz="0" w:space="0" w:color="auto"/>
                    <w:left w:val="none" w:sz="0" w:space="0" w:color="auto"/>
                    <w:bottom w:val="none" w:sz="0" w:space="0" w:color="auto"/>
                    <w:right w:val="none" w:sz="0" w:space="0" w:color="auto"/>
                  </w:divBdr>
                  <w:divsChild>
                    <w:div w:id="4670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88562">
      <w:bodyDiv w:val="1"/>
      <w:marLeft w:val="0"/>
      <w:marRight w:val="0"/>
      <w:marTop w:val="0"/>
      <w:marBottom w:val="0"/>
      <w:divBdr>
        <w:top w:val="none" w:sz="0" w:space="0" w:color="auto"/>
        <w:left w:val="none" w:sz="0" w:space="0" w:color="auto"/>
        <w:bottom w:val="none" w:sz="0" w:space="0" w:color="auto"/>
        <w:right w:val="none" w:sz="0" w:space="0" w:color="auto"/>
      </w:divBdr>
      <w:divsChild>
        <w:div w:id="850606996">
          <w:marLeft w:val="0"/>
          <w:marRight w:val="0"/>
          <w:marTop w:val="0"/>
          <w:marBottom w:val="0"/>
          <w:divBdr>
            <w:top w:val="none" w:sz="0" w:space="0" w:color="auto"/>
            <w:left w:val="none" w:sz="0" w:space="0" w:color="auto"/>
            <w:bottom w:val="none" w:sz="0" w:space="0" w:color="auto"/>
            <w:right w:val="none" w:sz="0" w:space="0" w:color="auto"/>
          </w:divBdr>
          <w:divsChild>
            <w:div w:id="1621380576">
              <w:marLeft w:val="0"/>
              <w:marRight w:val="0"/>
              <w:marTop w:val="0"/>
              <w:marBottom w:val="0"/>
              <w:divBdr>
                <w:top w:val="none" w:sz="0" w:space="0" w:color="auto"/>
                <w:left w:val="none" w:sz="0" w:space="0" w:color="auto"/>
                <w:bottom w:val="none" w:sz="0" w:space="0" w:color="auto"/>
                <w:right w:val="none" w:sz="0" w:space="0" w:color="auto"/>
              </w:divBdr>
              <w:divsChild>
                <w:div w:id="1595436843">
                  <w:marLeft w:val="0"/>
                  <w:marRight w:val="0"/>
                  <w:marTop w:val="0"/>
                  <w:marBottom w:val="0"/>
                  <w:divBdr>
                    <w:top w:val="none" w:sz="0" w:space="0" w:color="auto"/>
                    <w:left w:val="none" w:sz="0" w:space="0" w:color="auto"/>
                    <w:bottom w:val="none" w:sz="0" w:space="0" w:color="auto"/>
                    <w:right w:val="none" w:sz="0" w:space="0" w:color="auto"/>
                  </w:divBdr>
                  <w:divsChild>
                    <w:div w:id="9895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715154">
      <w:bodyDiv w:val="1"/>
      <w:marLeft w:val="0"/>
      <w:marRight w:val="0"/>
      <w:marTop w:val="0"/>
      <w:marBottom w:val="0"/>
      <w:divBdr>
        <w:top w:val="none" w:sz="0" w:space="0" w:color="auto"/>
        <w:left w:val="none" w:sz="0" w:space="0" w:color="auto"/>
        <w:bottom w:val="none" w:sz="0" w:space="0" w:color="auto"/>
        <w:right w:val="none" w:sz="0" w:space="0" w:color="auto"/>
      </w:divBdr>
      <w:divsChild>
        <w:div w:id="141435875">
          <w:marLeft w:val="288"/>
          <w:marRight w:val="0"/>
          <w:marTop w:val="240"/>
          <w:marBottom w:val="0"/>
          <w:divBdr>
            <w:top w:val="none" w:sz="0" w:space="0" w:color="auto"/>
            <w:left w:val="none" w:sz="0" w:space="0" w:color="auto"/>
            <w:bottom w:val="none" w:sz="0" w:space="0" w:color="auto"/>
            <w:right w:val="none" w:sz="0" w:space="0" w:color="auto"/>
          </w:divBdr>
        </w:div>
      </w:divsChild>
    </w:div>
    <w:div w:id="1690790028">
      <w:bodyDiv w:val="1"/>
      <w:marLeft w:val="0"/>
      <w:marRight w:val="0"/>
      <w:marTop w:val="0"/>
      <w:marBottom w:val="0"/>
      <w:divBdr>
        <w:top w:val="none" w:sz="0" w:space="0" w:color="auto"/>
        <w:left w:val="none" w:sz="0" w:space="0" w:color="auto"/>
        <w:bottom w:val="none" w:sz="0" w:space="0" w:color="auto"/>
        <w:right w:val="none" w:sz="0" w:space="0" w:color="auto"/>
      </w:divBdr>
      <w:divsChild>
        <w:div w:id="221140570">
          <w:marLeft w:val="0"/>
          <w:marRight w:val="0"/>
          <w:marTop w:val="0"/>
          <w:marBottom w:val="0"/>
          <w:divBdr>
            <w:top w:val="none" w:sz="0" w:space="0" w:color="auto"/>
            <w:left w:val="none" w:sz="0" w:space="0" w:color="auto"/>
            <w:bottom w:val="none" w:sz="0" w:space="0" w:color="auto"/>
            <w:right w:val="none" w:sz="0" w:space="0" w:color="auto"/>
          </w:divBdr>
          <w:divsChild>
            <w:div w:id="1453551270">
              <w:marLeft w:val="0"/>
              <w:marRight w:val="0"/>
              <w:marTop w:val="0"/>
              <w:marBottom w:val="0"/>
              <w:divBdr>
                <w:top w:val="none" w:sz="0" w:space="0" w:color="auto"/>
                <w:left w:val="none" w:sz="0" w:space="0" w:color="auto"/>
                <w:bottom w:val="none" w:sz="0" w:space="0" w:color="auto"/>
                <w:right w:val="none" w:sz="0" w:space="0" w:color="auto"/>
              </w:divBdr>
              <w:divsChild>
                <w:div w:id="696465404">
                  <w:marLeft w:val="0"/>
                  <w:marRight w:val="0"/>
                  <w:marTop w:val="0"/>
                  <w:marBottom w:val="0"/>
                  <w:divBdr>
                    <w:top w:val="none" w:sz="0" w:space="0" w:color="auto"/>
                    <w:left w:val="none" w:sz="0" w:space="0" w:color="auto"/>
                    <w:bottom w:val="none" w:sz="0" w:space="0" w:color="auto"/>
                    <w:right w:val="none" w:sz="0" w:space="0" w:color="auto"/>
                  </w:divBdr>
                  <w:divsChild>
                    <w:div w:id="14712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411</Words>
  <Characters>2345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dc:creator>
  <cp:keywords/>
  <dc:description/>
  <cp:lastModifiedBy>Editor_Prof</cp:lastModifiedBy>
  <cp:revision>7</cp:revision>
  <dcterms:created xsi:type="dcterms:W3CDTF">2023-09-29T09:39:00Z</dcterms:created>
  <dcterms:modified xsi:type="dcterms:W3CDTF">2024-11-27T16:23:00Z</dcterms:modified>
</cp:coreProperties>
</file>