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11D3A95D" w:rsidR="00C44972" w:rsidRPr="00C44972" w:rsidRDefault="00C44972" w:rsidP="00B36FD7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C44972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C44972">
        <w:rPr>
          <w:rFonts w:eastAsia="Calibri" w:cs="Times New Roman"/>
          <w:b/>
          <w:szCs w:val="24"/>
        </w:rPr>
        <w:t>рактических заданий</w:t>
      </w:r>
    </w:p>
    <w:p w14:paraId="611E96BA" w14:textId="6BC5D559" w:rsidR="00C44972" w:rsidRDefault="00C44972" w:rsidP="00B36FD7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Calibri" w:cs="Times New Roman"/>
          <w:b/>
          <w:szCs w:val="24"/>
        </w:rPr>
        <w:t>Тем</w:t>
      </w:r>
      <w:r w:rsidR="00B36FD7">
        <w:rPr>
          <w:rFonts w:eastAsia="Calibri" w:cs="Times New Roman"/>
          <w:b/>
          <w:szCs w:val="24"/>
        </w:rPr>
        <w:t>а:</w:t>
      </w:r>
      <w:r w:rsidRPr="00C44972">
        <w:rPr>
          <w:rFonts w:eastAsia="Calibri" w:cs="Times New Roman"/>
          <w:b/>
          <w:szCs w:val="24"/>
        </w:rPr>
        <w:t xml:space="preserve"> «</w:t>
      </w:r>
      <w:r w:rsidR="002532BE" w:rsidRPr="002532BE">
        <w:rPr>
          <w:rFonts w:eastAsia="Calibri" w:cs="Times New Roman"/>
          <w:b/>
          <w:szCs w:val="24"/>
        </w:rPr>
        <w:t>Научные основы полноценного кормления с.-х. животных. Кормление коров</w:t>
      </w:r>
      <w:r w:rsidRPr="00C44972">
        <w:rPr>
          <w:rFonts w:eastAsia="Calibri" w:cs="Times New Roman"/>
          <w:b/>
          <w:szCs w:val="24"/>
        </w:rPr>
        <w:t xml:space="preserve">» </w:t>
      </w:r>
    </w:p>
    <w:p w14:paraId="2F4C9E57" w14:textId="37ECDACD" w:rsidR="002532BE" w:rsidRPr="00233CC2" w:rsidRDefault="00233CC2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 xml:space="preserve">Вопросы </w:t>
      </w:r>
      <w:r w:rsidR="002532BE" w:rsidRPr="00233CC2">
        <w:rPr>
          <w:rFonts w:eastAsia="Calibri" w:cs="Times New Roman"/>
          <w:color w:val="000000"/>
          <w:szCs w:val="24"/>
        </w:rPr>
        <w:t>к теме 3.1</w:t>
      </w:r>
    </w:p>
    <w:p w14:paraId="29634A45" w14:textId="77777777" w:rsidR="002532BE" w:rsidRPr="004547C5" w:rsidRDefault="002532BE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1. Нормированное кормление животных.</w:t>
      </w:r>
    </w:p>
    <w:p w14:paraId="61250AA9" w14:textId="77777777" w:rsidR="002532BE" w:rsidRPr="004547C5" w:rsidRDefault="002532BE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2. Тип и режим кормления. Поддерживающее кормление.</w:t>
      </w:r>
    </w:p>
    <w:p w14:paraId="6516EE2D" w14:textId="77777777" w:rsidR="002532BE" w:rsidRPr="004547C5" w:rsidRDefault="002532BE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3. Кормление стельных сухостойных коров.</w:t>
      </w:r>
    </w:p>
    <w:p w14:paraId="3BBC2D0F" w14:textId="77777777" w:rsidR="002532BE" w:rsidRPr="004547C5" w:rsidRDefault="002532BE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4. Кормление дойных коров. Раздой.</w:t>
      </w:r>
    </w:p>
    <w:p w14:paraId="3D1963D4" w14:textId="77777777" w:rsidR="002532BE" w:rsidRDefault="002532BE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7C5">
        <w:rPr>
          <w:rFonts w:eastAsia="Calibri" w:cs="Times New Roman"/>
          <w:color w:val="000000"/>
          <w:szCs w:val="24"/>
        </w:rPr>
        <w:t>5. Влияние кормов и рационов на качество молока. Особенности кормления дойных коров в летнем периоде.</w:t>
      </w:r>
    </w:p>
    <w:p w14:paraId="2978159A" w14:textId="5C10B60F" w:rsidR="002532BE" w:rsidRPr="002532BE" w:rsidRDefault="00B36FD7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36FD7">
        <w:rPr>
          <w:rFonts w:eastAsia="Calibri" w:cs="Times New Roman"/>
          <w:b/>
          <w:color w:val="000000"/>
          <w:szCs w:val="24"/>
        </w:rPr>
        <w:t>Цель занятий.</w:t>
      </w:r>
      <w:r w:rsidR="002532BE" w:rsidRPr="002532BE">
        <w:rPr>
          <w:rFonts w:eastAsia="Calibri" w:cs="Times New Roman"/>
          <w:color w:val="000000"/>
          <w:szCs w:val="24"/>
        </w:rPr>
        <w:t xml:space="preserve"> Освоить методику составления и анализа кормовых рационов для стельных коров в сухостойный период.</w:t>
      </w:r>
    </w:p>
    <w:p w14:paraId="5DF873A9" w14:textId="221C7399" w:rsidR="002532BE" w:rsidRDefault="00B36FD7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36FD7">
        <w:rPr>
          <w:rFonts w:eastAsia="Calibri" w:cs="Times New Roman"/>
          <w:b/>
          <w:color w:val="000000"/>
          <w:szCs w:val="24"/>
        </w:rPr>
        <w:t>Литература:</w:t>
      </w:r>
      <w:r w:rsidR="002532BE" w:rsidRPr="002532BE">
        <w:rPr>
          <w:rFonts w:eastAsia="Calibri" w:cs="Times New Roman"/>
          <w:color w:val="000000"/>
          <w:szCs w:val="24"/>
        </w:rPr>
        <w:t xml:space="preserve"> Трухачев В.И. Кормление сельскохозяйственных животных на Северном Кавказе /</w:t>
      </w:r>
      <w:r>
        <w:rPr>
          <w:rFonts w:eastAsia="Calibri" w:cs="Times New Roman"/>
          <w:color w:val="000000"/>
          <w:szCs w:val="24"/>
        </w:rPr>
        <w:t xml:space="preserve"> </w:t>
      </w:r>
      <w:r w:rsidR="002532BE" w:rsidRPr="002532BE">
        <w:rPr>
          <w:rFonts w:eastAsia="Calibri" w:cs="Times New Roman"/>
          <w:color w:val="000000"/>
          <w:szCs w:val="24"/>
        </w:rPr>
        <w:t xml:space="preserve">В.И. Трухачев, Н.З. Злыднев, А.И. Подколзин.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2532BE" w:rsidRPr="002532BE">
        <w:rPr>
          <w:rFonts w:eastAsia="Calibri" w:cs="Times New Roman"/>
          <w:color w:val="000000"/>
          <w:szCs w:val="24"/>
        </w:rPr>
        <w:t xml:space="preserve">Ставрополь: Издательство АГРУС Ставропольского гос. </w:t>
      </w:r>
      <w:r w:rsidRPr="002532BE">
        <w:rPr>
          <w:rFonts w:eastAsia="Calibri" w:cs="Times New Roman"/>
          <w:color w:val="000000"/>
          <w:szCs w:val="24"/>
        </w:rPr>
        <w:t xml:space="preserve">аграрного </w:t>
      </w:r>
      <w:r w:rsidR="002532BE" w:rsidRPr="002532BE">
        <w:rPr>
          <w:rFonts w:eastAsia="Calibri" w:cs="Times New Roman"/>
          <w:color w:val="000000"/>
          <w:szCs w:val="24"/>
        </w:rPr>
        <w:t>ун.-та</w:t>
      </w:r>
      <w:r>
        <w:rPr>
          <w:rFonts w:eastAsia="Calibri" w:cs="Times New Roman"/>
          <w:color w:val="000000"/>
          <w:szCs w:val="24"/>
        </w:rPr>
        <w:t xml:space="preserve">, </w:t>
      </w:r>
      <w:r w:rsidR="002532BE" w:rsidRPr="002532BE">
        <w:rPr>
          <w:rFonts w:eastAsia="Calibri" w:cs="Times New Roman"/>
          <w:color w:val="000000"/>
          <w:szCs w:val="24"/>
        </w:rPr>
        <w:t>2016.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2532BE" w:rsidRPr="002532BE">
        <w:rPr>
          <w:rFonts w:eastAsia="Calibri" w:cs="Times New Roman"/>
          <w:color w:val="000000"/>
          <w:szCs w:val="24"/>
        </w:rPr>
        <w:t>48-55; Макарцев</w:t>
      </w:r>
      <w:r>
        <w:rPr>
          <w:rFonts w:eastAsia="Calibri" w:cs="Times New Roman"/>
          <w:color w:val="000000"/>
          <w:szCs w:val="24"/>
        </w:rPr>
        <w:t xml:space="preserve"> Н.</w:t>
      </w:r>
      <w:r w:rsidR="002532BE" w:rsidRPr="002532BE">
        <w:rPr>
          <w:rFonts w:eastAsia="Calibri" w:cs="Times New Roman"/>
          <w:color w:val="000000"/>
          <w:szCs w:val="24"/>
        </w:rPr>
        <w:t>Г. Кормление сельскохозяйственных животных /</w:t>
      </w:r>
      <w:r>
        <w:rPr>
          <w:rFonts w:eastAsia="Calibri" w:cs="Times New Roman"/>
          <w:color w:val="000000"/>
          <w:szCs w:val="24"/>
        </w:rPr>
        <w:t xml:space="preserve"> </w:t>
      </w:r>
      <w:r w:rsidR="002532BE" w:rsidRPr="002532BE">
        <w:rPr>
          <w:rFonts w:eastAsia="Calibri" w:cs="Times New Roman"/>
          <w:color w:val="000000"/>
          <w:szCs w:val="24"/>
        </w:rPr>
        <w:t xml:space="preserve">Н.Г. Макарцев.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2532BE" w:rsidRPr="002532BE">
        <w:rPr>
          <w:rFonts w:eastAsia="Calibri" w:cs="Times New Roman"/>
          <w:color w:val="000000"/>
          <w:szCs w:val="24"/>
        </w:rPr>
        <w:t>Калуга: Издательство «Ноосфера», 2012.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2532BE" w:rsidRPr="002532BE">
        <w:rPr>
          <w:rFonts w:eastAsia="Calibri" w:cs="Times New Roman"/>
          <w:color w:val="000000"/>
          <w:szCs w:val="24"/>
        </w:rPr>
        <w:t>334-344.</w:t>
      </w:r>
    </w:p>
    <w:p w14:paraId="63C7C01F" w14:textId="2CA44DF6" w:rsidR="0015392B" w:rsidRDefault="0015392B" w:rsidP="00B36FD7">
      <w:pPr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15392B">
        <w:rPr>
          <w:rFonts w:eastAsia="Calibri" w:cs="Times New Roman"/>
          <w:b/>
          <w:color w:val="000000"/>
          <w:szCs w:val="24"/>
        </w:rPr>
        <w:t>Н</w:t>
      </w:r>
      <w:r w:rsidR="00B36FD7">
        <w:rPr>
          <w:rFonts w:eastAsia="Calibri" w:cs="Times New Roman"/>
          <w:b/>
          <w:color w:val="000000"/>
          <w:szCs w:val="24"/>
        </w:rPr>
        <w:t>ормированное кормление животных</w:t>
      </w:r>
    </w:p>
    <w:p w14:paraId="35D0D985" w14:textId="0C9CEFDE" w:rsid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Кормление, отвечающее нормам потребности, называется нормированным. Оно представляет собой необходимое количество энергии, питательных и биологически активных веществ для поддержания жизни животного, образования продукции при сохранении здоровья и воспроизводительных способностей в условиях конкретной технологии.</w:t>
      </w:r>
    </w:p>
    <w:p w14:paraId="124458E3" w14:textId="636A4ED8" w:rsidR="0015392B" w:rsidRDefault="00B36FD7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36FD7">
        <w:rPr>
          <w:rFonts w:eastAsia="Calibri" w:cs="Times New Roman"/>
          <w:b/>
          <w:color w:val="000000"/>
          <w:szCs w:val="24"/>
        </w:rPr>
        <w:t>Задание 1</w:t>
      </w:r>
      <w:r w:rsidR="00233CC2" w:rsidRPr="00B36FD7">
        <w:rPr>
          <w:rFonts w:eastAsia="Calibri" w:cs="Times New Roman"/>
          <w:b/>
          <w:color w:val="000000"/>
          <w:szCs w:val="24"/>
        </w:rPr>
        <w:t>.</w:t>
      </w:r>
      <w:r w:rsidR="00233CC2" w:rsidRPr="0015392B">
        <w:rPr>
          <w:rFonts w:eastAsia="Calibri" w:cs="Times New Roman"/>
          <w:color w:val="000000"/>
          <w:szCs w:val="24"/>
        </w:rPr>
        <w:t xml:space="preserve"> </w:t>
      </w:r>
      <w:r w:rsidR="0015392B" w:rsidRPr="0015392B">
        <w:rPr>
          <w:rFonts w:eastAsia="Calibri" w:cs="Times New Roman"/>
          <w:color w:val="000000"/>
          <w:szCs w:val="24"/>
        </w:rPr>
        <w:t>Опред</w:t>
      </w:r>
      <w:r w:rsidR="00233CC2">
        <w:rPr>
          <w:rFonts w:eastAsia="Calibri" w:cs="Times New Roman"/>
          <w:color w:val="000000"/>
          <w:szCs w:val="24"/>
        </w:rPr>
        <w:t>елить концентрацию энергии в сух</w:t>
      </w:r>
      <w:r w:rsidR="0015392B" w:rsidRPr="0015392B">
        <w:rPr>
          <w:rFonts w:eastAsia="Calibri" w:cs="Times New Roman"/>
          <w:color w:val="000000"/>
          <w:szCs w:val="24"/>
        </w:rPr>
        <w:t>ом</w:t>
      </w:r>
      <w:r>
        <w:rPr>
          <w:rFonts w:eastAsia="Calibri" w:cs="Times New Roman"/>
          <w:color w:val="000000"/>
          <w:szCs w:val="24"/>
        </w:rPr>
        <w:t xml:space="preserve"> </w:t>
      </w:r>
      <w:r w:rsidR="0015392B" w:rsidRPr="0015392B">
        <w:rPr>
          <w:rFonts w:eastAsia="Calibri" w:cs="Times New Roman"/>
          <w:color w:val="000000"/>
          <w:szCs w:val="24"/>
        </w:rPr>
        <w:t>веществе</w:t>
      </w:r>
      <w:r>
        <w:rPr>
          <w:rFonts w:eastAsia="Calibri" w:cs="Times New Roman"/>
          <w:color w:val="000000"/>
          <w:szCs w:val="24"/>
        </w:rPr>
        <w:t xml:space="preserve"> </w:t>
      </w:r>
      <w:r w:rsidR="0015392B" w:rsidRPr="0015392B">
        <w:rPr>
          <w:rFonts w:eastAsia="Calibri" w:cs="Times New Roman"/>
          <w:color w:val="000000"/>
          <w:szCs w:val="24"/>
        </w:rPr>
        <w:t>отд</w:t>
      </w:r>
      <w:r w:rsidR="00233CC2">
        <w:rPr>
          <w:rFonts w:eastAsia="Calibri" w:cs="Times New Roman"/>
          <w:color w:val="000000"/>
          <w:szCs w:val="24"/>
        </w:rPr>
        <w:t>ельных кормов</w:t>
      </w:r>
      <w:r w:rsidR="0015392B" w:rsidRPr="0015392B">
        <w:rPr>
          <w:rFonts w:eastAsia="Calibri" w:cs="Times New Roman"/>
          <w:color w:val="000000"/>
          <w:szCs w:val="24"/>
        </w:rPr>
        <w:t>: сено (в среднем), солома пшеничная, сенаж (в среднем), силос (в среднем), свекла кормовая, картофель сырой, зерно пшеницы. Д</w:t>
      </w:r>
      <w:r w:rsidR="0015392B">
        <w:rPr>
          <w:rFonts w:eastAsia="Calibri" w:cs="Times New Roman"/>
          <w:color w:val="000000"/>
          <w:szCs w:val="24"/>
        </w:rPr>
        <w:t xml:space="preserve">анные оформить в соответствии с </w:t>
      </w:r>
      <w:r w:rsidR="0015392B" w:rsidRPr="0015392B">
        <w:rPr>
          <w:rFonts w:eastAsia="Calibri" w:cs="Times New Roman"/>
          <w:color w:val="000000"/>
          <w:szCs w:val="24"/>
        </w:rPr>
        <w:t>нижеприведенной формой:</w:t>
      </w:r>
    </w:p>
    <w:p w14:paraId="03A5C6CD" w14:textId="4586C54E" w:rsidR="0015392B" w:rsidRDefault="00233CC2" w:rsidP="00B36FD7">
      <w:pPr>
        <w:keepNext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233CC2">
        <w:rPr>
          <w:rFonts w:eastAsia="Calibri" w:cs="Times New Roman"/>
          <w:b/>
          <w:color w:val="000000"/>
          <w:szCs w:val="24"/>
        </w:rPr>
        <w:t>Концентрация энергии в некоторых кормах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944"/>
        <w:gridCol w:w="1324"/>
        <w:gridCol w:w="992"/>
        <w:gridCol w:w="1840"/>
        <w:gridCol w:w="1840"/>
      </w:tblGrid>
      <w:tr w:rsidR="00233CC2" w14:paraId="3055FD84" w14:textId="77777777" w:rsidTr="00B36FD7">
        <w:trPr>
          <w:tblHeader/>
        </w:trPr>
        <w:tc>
          <w:tcPr>
            <w:tcW w:w="2405" w:type="dxa"/>
            <w:vMerge w:val="restart"/>
            <w:vAlign w:val="center"/>
          </w:tcPr>
          <w:p w14:paraId="61AB76D3" w14:textId="105E9B00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Корм</w:t>
            </w:r>
          </w:p>
        </w:tc>
        <w:tc>
          <w:tcPr>
            <w:tcW w:w="3260" w:type="dxa"/>
            <w:gridSpan w:val="3"/>
            <w:vAlign w:val="center"/>
          </w:tcPr>
          <w:p w14:paraId="1E363399" w14:textId="45D4623D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Содержится в 1 кг корма</w:t>
            </w:r>
          </w:p>
        </w:tc>
        <w:tc>
          <w:tcPr>
            <w:tcW w:w="3680" w:type="dxa"/>
            <w:gridSpan w:val="2"/>
            <w:vAlign w:val="center"/>
          </w:tcPr>
          <w:p w14:paraId="0B5AAAC5" w14:textId="0B24900E" w:rsidR="00233CC2" w:rsidRPr="00950C90" w:rsidRDefault="00233CC2" w:rsidP="005F5E0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  <w:r w:rsidRPr="00950C90">
              <w:rPr>
                <w:rFonts w:cs="Times New Roman"/>
                <w:szCs w:val="24"/>
              </w:rPr>
              <w:t>Концентрация в сухом веществе</w:t>
            </w:r>
          </w:p>
        </w:tc>
      </w:tr>
      <w:tr w:rsidR="00233CC2" w14:paraId="5F8F3373" w14:textId="77777777" w:rsidTr="00B36FD7">
        <w:trPr>
          <w:tblHeader/>
        </w:trPr>
        <w:tc>
          <w:tcPr>
            <w:tcW w:w="2405" w:type="dxa"/>
            <w:vMerge/>
            <w:vAlign w:val="center"/>
          </w:tcPr>
          <w:p w14:paraId="6DEB8266" w14:textId="77777777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EF66DE6" w14:textId="08837CEC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ЭКЕ</w:t>
            </w:r>
          </w:p>
        </w:tc>
        <w:tc>
          <w:tcPr>
            <w:tcW w:w="1324" w:type="dxa"/>
            <w:vAlign w:val="center"/>
          </w:tcPr>
          <w:p w14:paraId="4EE311A8" w14:textId="64208017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ОЭ, МДж</w:t>
            </w:r>
          </w:p>
        </w:tc>
        <w:tc>
          <w:tcPr>
            <w:tcW w:w="992" w:type="dxa"/>
            <w:vAlign w:val="center"/>
          </w:tcPr>
          <w:p w14:paraId="782932AB" w14:textId="5674AEC9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СВ, кг</w:t>
            </w:r>
          </w:p>
        </w:tc>
        <w:tc>
          <w:tcPr>
            <w:tcW w:w="1840" w:type="dxa"/>
            <w:vAlign w:val="center"/>
          </w:tcPr>
          <w:p w14:paraId="5F89C5C0" w14:textId="5344DCA8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ЭКЕ</w:t>
            </w:r>
          </w:p>
        </w:tc>
        <w:tc>
          <w:tcPr>
            <w:tcW w:w="1840" w:type="dxa"/>
            <w:vAlign w:val="center"/>
          </w:tcPr>
          <w:p w14:paraId="43744BDD" w14:textId="14C30AD8" w:rsidR="00233CC2" w:rsidRPr="00950C90" w:rsidRDefault="00233CC2" w:rsidP="00B36FD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ОЭ, МДж</w:t>
            </w:r>
          </w:p>
        </w:tc>
      </w:tr>
      <w:tr w:rsidR="00233CC2" w14:paraId="34B559AC" w14:textId="77777777" w:rsidTr="00B36FD7">
        <w:tc>
          <w:tcPr>
            <w:tcW w:w="2405" w:type="dxa"/>
            <w:vAlign w:val="center"/>
          </w:tcPr>
          <w:p w14:paraId="13B5BEA3" w14:textId="7EF27424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Сено</w:t>
            </w:r>
          </w:p>
        </w:tc>
        <w:tc>
          <w:tcPr>
            <w:tcW w:w="944" w:type="dxa"/>
            <w:vAlign w:val="center"/>
          </w:tcPr>
          <w:p w14:paraId="3E5F305B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4CEF54A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A4F6BD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D9AAF37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240A2E0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  <w:tr w:rsidR="00233CC2" w14:paraId="13623C14" w14:textId="77777777" w:rsidTr="00B36FD7">
        <w:tc>
          <w:tcPr>
            <w:tcW w:w="2405" w:type="dxa"/>
            <w:vAlign w:val="center"/>
          </w:tcPr>
          <w:p w14:paraId="2C3DDD59" w14:textId="55879E8F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Солома пшеничная</w:t>
            </w:r>
          </w:p>
        </w:tc>
        <w:tc>
          <w:tcPr>
            <w:tcW w:w="944" w:type="dxa"/>
            <w:vAlign w:val="center"/>
          </w:tcPr>
          <w:p w14:paraId="5C616C35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0811508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109D57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F70C661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47764C9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  <w:tr w:rsidR="00233CC2" w14:paraId="430110AD" w14:textId="77777777" w:rsidTr="00B36FD7">
        <w:tc>
          <w:tcPr>
            <w:tcW w:w="2405" w:type="dxa"/>
            <w:vAlign w:val="center"/>
          </w:tcPr>
          <w:p w14:paraId="3AA78290" w14:textId="245D66E7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Сенаж</w:t>
            </w:r>
          </w:p>
        </w:tc>
        <w:tc>
          <w:tcPr>
            <w:tcW w:w="944" w:type="dxa"/>
            <w:vAlign w:val="center"/>
          </w:tcPr>
          <w:p w14:paraId="4748AA19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9B26E7A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451FA7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FDC21A2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B032721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  <w:tr w:rsidR="00233CC2" w14:paraId="2B4FE345" w14:textId="77777777" w:rsidTr="00B36FD7">
        <w:tc>
          <w:tcPr>
            <w:tcW w:w="2405" w:type="dxa"/>
            <w:vAlign w:val="center"/>
          </w:tcPr>
          <w:p w14:paraId="1AE9A813" w14:textId="479B2664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Силос</w:t>
            </w:r>
          </w:p>
        </w:tc>
        <w:tc>
          <w:tcPr>
            <w:tcW w:w="944" w:type="dxa"/>
            <w:vAlign w:val="center"/>
          </w:tcPr>
          <w:p w14:paraId="10E1919C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89BC3B2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AF5C14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46C51FE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A92583D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  <w:tr w:rsidR="00233CC2" w14:paraId="471A7CA1" w14:textId="77777777" w:rsidTr="00B36FD7">
        <w:tc>
          <w:tcPr>
            <w:tcW w:w="2405" w:type="dxa"/>
            <w:vAlign w:val="center"/>
          </w:tcPr>
          <w:p w14:paraId="32CE9001" w14:textId="0EFCE760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Свекла кормовая</w:t>
            </w:r>
          </w:p>
        </w:tc>
        <w:tc>
          <w:tcPr>
            <w:tcW w:w="944" w:type="dxa"/>
            <w:vAlign w:val="center"/>
          </w:tcPr>
          <w:p w14:paraId="39774A35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066B6E9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83D272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F2D5C65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7A3E67A1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  <w:tr w:rsidR="00233CC2" w14:paraId="710DC55F" w14:textId="77777777" w:rsidTr="00B36FD7">
        <w:tc>
          <w:tcPr>
            <w:tcW w:w="2405" w:type="dxa"/>
            <w:vAlign w:val="center"/>
          </w:tcPr>
          <w:p w14:paraId="12DFCD5C" w14:textId="7F87E9BD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Картофель сырой</w:t>
            </w:r>
          </w:p>
        </w:tc>
        <w:tc>
          <w:tcPr>
            <w:tcW w:w="944" w:type="dxa"/>
            <w:vAlign w:val="center"/>
          </w:tcPr>
          <w:p w14:paraId="2ED60329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441356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A6A31B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4CC2CFC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7E681C9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  <w:tr w:rsidR="00233CC2" w14:paraId="1607E380" w14:textId="77777777" w:rsidTr="00B36FD7">
        <w:tc>
          <w:tcPr>
            <w:tcW w:w="2405" w:type="dxa"/>
            <w:vAlign w:val="center"/>
          </w:tcPr>
          <w:p w14:paraId="54430760" w14:textId="6437C0BC" w:rsidR="00233CC2" w:rsidRPr="00950C90" w:rsidRDefault="00233CC2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950C90">
              <w:rPr>
                <w:rFonts w:eastAsia="Calibri" w:cs="Times New Roman"/>
                <w:color w:val="000000"/>
                <w:szCs w:val="24"/>
              </w:rPr>
              <w:t>Зерно пшеницы</w:t>
            </w:r>
          </w:p>
        </w:tc>
        <w:tc>
          <w:tcPr>
            <w:tcW w:w="944" w:type="dxa"/>
            <w:vAlign w:val="center"/>
          </w:tcPr>
          <w:p w14:paraId="2A7EC073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5BA9B5B2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AC572A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698B682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4B9E614F" w14:textId="77777777" w:rsidR="00233CC2" w:rsidRPr="00950C90" w:rsidRDefault="00233CC2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</w:tbl>
    <w:p w14:paraId="3F75825E" w14:textId="77777777" w:rsidR="00B36FD7" w:rsidRPr="00B36FD7" w:rsidRDefault="00B36FD7" w:rsidP="00B36FD7"/>
    <w:p w14:paraId="73EBFDC5" w14:textId="43C7C266" w:rsidR="00950C90" w:rsidRDefault="00B36FD7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B36FD7">
        <w:rPr>
          <w:rFonts w:eastAsia="Calibri" w:cs="Times New Roman"/>
          <w:b/>
          <w:color w:val="000000"/>
          <w:szCs w:val="24"/>
        </w:rPr>
        <w:t>Задание 2</w:t>
      </w:r>
      <w:r w:rsidR="00DE72D1" w:rsidRPr="00B36FD7">
        <w:rPr>
          <w:rFonts w:eastAsia="Calibri" w:cs="Times New Roman"/>
          <w:b/>
          <w:color w:val="000000"/>
          <w:szCs w:val="24"/>
        </w:rPr>
        <w:t>.</w:t>
      </w:r>
      <w:r w:rsidR="00DE72D1">
        <w:rPr>
          <w:rFonts w:eastAsia="Calibri" w:cs="Times New Roman"/>
          <w:color w:val="000000"/>
          <w:szCs w:val="24"/>
        </w:rPr>
        <w:t xml:space="preserve"> </w:t>
      </w:r>
      <w:r w:rsidR="00950C90" w:rsidRPr="00950C90">
        <w:rPr>
          <w:rFonts w:eastAsia="Calibri" w:cs="Times New Roman"/>
          <w:color w:val="000000"/>
          <w:szCs w:val="24"/>
        </w:rPr>
        <w:t>Определить концентрацию энергии в сухом веществе</w:t>
      </w:r>
      <w:r w:rsidR="00950C90">
        <w:rPr>
          <w:rFonts w:eastAsia="Calibri" w:cs="Times New Roman"/>
          <w:color w:val="000000"/>
          <w:szCs w:val="24"/>
        </w:rPr>
        <w:t xml:space="preserve"> </w:t>
      </w:r>
      <w:r w:rsidR="00950C90" w:rsidRPr="00950C90">
        <w:rPr>
          <w:rFonts w:eastAsia="Calibri" w:cs="Times New Roman"/>
          <w:color w:val="000000"/>
          <w:szCs w:val="24"/>
        </w:rPr>
        <w:t>рациона стельной су</w:t>
      </w:r>
      <w:r w:rsidR="00DE72D1">
        <w:rPr>
          <w:rFonts w:eastAsia="Calibri" w:cs="Times New Roman"/>
          <w:color w:val="000000"/>
          <w:szCs w:val="24"/>
        </w:rPr>
        <w:t xml:space="preserve">хостойной коровы с живой массой </w:t>
      </w:r>
      <w:r w:rsidR="00950C90" w:rsidRPr="00950C90">
        <w:rPr>
          <w:rFonts w:eastAsia="Calibri" w:cs="Times New Roman"/>
          <w:color w:val="000000"/>
          <w:szCs w:val="24"/>
        </w:rPr>
        <w:t>500 кг, плановым</w:t>
      </w:r>
      <w:r>
        <w:rPr>
          <w:rFonts w:eastAsia="Calibri" w:cs="Times New Roman"/>
          <w:color w:val="000000"/>
          <w:szCs w:val="24"/>
        </w:rPr>
        <w:t xml:space="preserve"> </w:t>
      </w:r>
      <w:r w:rsidR="00950C90" w:rsidRPr="00950C90">
        <w:rPr>
          <w:rFonts w:eastAsia="Calibri" w:cs="Times New Roman"/>
          <w:color w:val="000000"/>
          <w:szCs w:val="24"/>
        </w:rPr>
        <w:t xml:space="preserve">удоем 4000 кг, возраст – 2 отела. </w:t>
      </w:r>
      <w:r w:rsidR="00950C90" w:rsidRPr="00950C90">
        <w:rPr>
          <w:rFonts w:eastAsia="Calibri" w:cs="Times New Roman"/>
          <w:color w:val="000000"/>
          <w:szCs w:val="24"/>
        </w:rPr>
        <w:lastRenderedPageBreak/>
        <w:t>Рацион коровы состоит из: сена</w:t>
      </w:r>
      <w:r w:rsidR="00950C90">
        <w:rPr>
          <w:rFonts w:eastAsia="Calibri" w:cs="Times New Roman"/>
          <w:color w:val="000000"/>
          <w:szCs w:val="24"/>
        </w:rPr>
        <w:t xml:space="preserve"> </w:t>
      </w:r>
      <w:r w:rsidR="00950C90" w:rsidRPr="00950C90">
        <w:rPr>
          <w:rFonts w:eastAsia="Calibri" w:cs="Times New Roman"/>
          <w:color w:val="000000"/>
          <w:szCs w:val="24"/>
        </w:rPr>
        <w:t>викоов</w:t>
      </w:r>
      <w:r w:rsidR="00950C90">
        <w:rPr>
          <w:rFonts w:eastAsia="Calibri" w:cs="Times New Roman"/>
          <w:color w:val="000000"/>
          <w:szCs w:val="24"/>
        </w:rPr>
        <w:t xml:space="preserve">сяного – 7 кг, соломы пшеничной – 2, силоса кукурузного – </w:t>
      </w:r>
      <w:r w:rsidR="00950C90" w:rsidRPr="00950C90">
        <w:rPr>
          <w:rFonts w:eastAsia="Calibri" w:cs="Times New Roman"/>
          <w:color w:val="000000"/>
          <w:szCs w:val="24"/>
        </w:rPr>
        <w:t>15, свеклы кормовой – 6, дерти пш</w:t>
      </w:r>
      <w:r w:rsidR="00950C90">
        <w:rPr>
          <w:rFonts w:eastAsia="Calibri" w:cs="Times New Roman"/>
          <w:color w:val="000000"/>
          <w:szCs w:val="24"/>
        </w:rPr>
        <w:t xml:space="preserve">еничной – 2 кг. </w:t>
      </w:r>
    </w:p>
    <w:p w14:paraId="5E4C17BA" w14:textId="0C62CEE8" w:rsidR="00233CC2" w:rsidRDefault="00950C90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Данные оформить по нижеприведенной форме:</w:t>
      </w:r>
    </w:p>
    <w:p w14:paraId="068B3986" w14:textId="2F3E0974" w:rsidR="00950C90" w:rsidRDefault="00950C90" w:rsidP="00B36FD7">
      <w:pPr>
        <w:keepNext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950C90">
        <w:rPr>
          <w:rFonts w:eastAsia="Calibri" w:cs="Times New Roman"/>
          <w:b/>
          <w:color w:val="000000"/>
          <w:szCs w:val="24"/>
        </w:rPr>
        <w:t>Концентрация энергии в рационе стельной сухостойной коровы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20"/>
        <w:gridCol w:w="1221"/>
        <w:gridCol w:w="822"/>
        <w:gridCol w:w="1316"/>
        <w:gridCol w:w="981"/>
        <w:gridCol w:w="1078"/>
        <w:gridCol w:w="1607"/>
      </w:tblGrid>
      <w:tr w:rsidR="00DE72D1" w:rsidRPr="00DE72D1" w14:paraId="060F8E3C" w14:textId="77777777" w:rsidTr="00B36FD7">
        <w:tc>
          <w:tcPr>
            <w:tcW w:w="1241" w:type="pct"/>
            <w:vMerge w:val="restart"/>
            <w:vAlign w:val="center"/>
          </w:tcPr>
          <w:p w14:paraId="6CC851F8" w14:textId="19B7333C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Корм</w:t>
            </w:r>
          </w:p>
        </w:tc>
        <w:tc>
          <w:tcPr>
            <w:tcW w:w="653" w:type="pct"/>
            <w:vMerge w:val="restart"/>
            <w:vAlign w:val="center"/>
          </w:tcPr>
          <w:p w14:paraId="5BFD76A0" w14:textId="6705301F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Масса</w:t>
            </w:r>
            <w:r w:rsidR="00B36FD7">
              <w:rPr>
                <w:rFonts w:eastAsia="Calibri" w:cs="Times New Roman"/>
                <w:color w:val="000000"/>
                <w:szCs w:val="24"/>
              </w:rPr>
              <w:t xml:space="preserve"> </w:t>
            </w:r>
            <w:r w:rsidRPr="00DE72D1">
              <w:rPr>
                <w:rFonts w:eastAsia="Calibri" w:cs="Times New Roman"/>
                <w:color w:val="000000"/>
                <w:szCs w:val="24"/>
              </w:rPr>
              <w:t>корма, кг</w:t>
            </w:r>
          </w:p>
        </w:tc>
        <w:tc>
          <w:tcPr>
            <w:tcW w:w="1669" w:type="pct"/>
            <w:gridSpan w:val="3"/>
            <w:vAlign w:val="center"/>
          </w:tcPr>
          <w:p w14:paraId="54466191" w14:textId="76C25A18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Содержится в корме</w:t>
            </w:r>
          </w:p>
        </w:tc>
        <w:tc>
          <w:tcPr>
            <w:tcW w:w="1437" w:type="pct"/>
            <w:gridSpan w:val="2"/>
            <w:vAlign w:val="center"/>
          </w:tcPr>
          <w:p w14:paraId="1C5BBA87" w14:textId="19F1E520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Концентрация энергии</w:t>
            </w:r>
          </w:p>
        </w:tc>
      </w:tr>
      <w:tr w:rsidR="00B36FD7" w:rsidRPr="00DE72D1" w14:paraId="05E01513" w14:textId="77777777" w:rsidTr="00B36FD7">
        <w:tc>
          <w:tcPr>
            <w:tcW w:w="1241" w:type="pct"/>
            <w:vMerge/>
            <w:vAlign w:val="center"/>
          </w:tcPr>
          <w:p w14:paraId="1DD04853" w14:textId="77777777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14:paraId="5A73584A" w14:textId="77777777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440" w:type="pct"/>
            <w:vAlign w:val="center"/>
          </w:tcPr>
          <w:p w14:paraId="160EFB4F" w14:textId="4ADCC413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ЭКЕ</w:t>
            </w:r>
          </w:p>
        </w:tc>
        <w:tc>
          <w:tcPr>
            <w:tcW w:w="704" w:type="pct"/>
            <w:vAlign w:val="center"/>
          </w:tcPr>
          <w:p w14:paraId="57CBB2CE" w14:textId="1AC05DAF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ОЭ, МДж</w:t>
            </w:r>
          </w:p>
        </w:tc>
        <w:tc>
          <w:tcPr>
            <w:tcW w:w="525" w:type="pct"/>
            <w:vAlign w:val="center"/>
          </w:tcPr>
          <w:p w14:paraId="3C977003" w14:textId="7801BD31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СВ, кг</w:t>
            </w:r>
          </w:p>
        </w:tc>
        <w:tc>
          <w:tcPr>
            <w:tcW w:w="577" w:type="pct"/>
            <w:vAlign w:val="center"/>
          </w:tcPr>
          <w:p w14:paraId="18B10181" w14:textId="72DE4D0E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ЭКЕ</w:t>
            </w:r>
          </w:p>
        </w:tc>
        <w:tc>
          <w:tcPr>
            <w:tcW w:w="860" w:type="pct"/>
            <w:vAlign w:val="center"/>
          </w:tcPr>
          <w:p w14:paraId="5993603E" w14:textId="37F7521C" w:rsidR="00DE72D1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ОЭ, МДж</w:t>
            </w:r>
          </w:p>
        </w:tc>
      </w:tr>
      <w:tr w:rsidR="00B36FD7" w:rsidRPr="00DE72D1" w14:paraId="27426DE5" w14:textId="77777777" w:rsidTr="00B36FD7">
        <w:tc>
          <w:tcPr>
            <w:tcW w:w="1241" w:type="pct"/>
            <w:vAlign w:val="center"/>
          </w:tcPr>
          <w:p w14:paraId="0095389F" w14:textId="12BC9160" w:rsidR="00950C90" w:rsidRPr="00DE72D1" w:rsidRDefault="00680EEE" w:rsidP="00680EEE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Сено вико</w:t>
            </w:r>
            <w:r w:rsidR="00DE72D1" w:rsidRPr="00DE72D1">
              <w:rPr>
                <w:rFonts w:eastAsia="Calibri" w:cs="Times New Roman"/>
                <w:color w:val="000000"/>
                <w:szCs w:val="24"/>
              </w:rPr>
              <w:t>овсяное</w:t>
            </w:r>
          </w:p>
        </w:tc>
        <w:tc>
          <w:tcPr>
            <w:tcW w:w="653" w:type="pct"/>
            <w:vAlign w:val="center"/>
          </w:tcPr>
          <w:p w14:paraId="77A9E082" w14:textId="757474C6" w:rsidR="00950C90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440" w:type="pct"/>
            <w:vAlign w:val="center"/>
          </w:tcPr>
          <w:p w14:paraId="4B16D6A2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634F086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77FC1F31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1E4584D4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6C056D63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B36FD7" w:rsidRPr="00DE72D1" w14:paraId="013DD9F8" w14:textId="77777777" w:rsidTr="00B36FD7">
        <w:tc>
          <w:tcPr>
            <w:tcW w:w="1241" w:type="pct"/>
            <w:vAlign w:val="center"/>
          </w:tcPr>
          <w:p w14:paraId="3A7EB8A4" w14:textId="3B774411" w:rsidR="00950C90" w:rsidRPr="00DE72D1" w:rsidRDefault="00DE72D1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Солома пшеничная</w:t>
            </w:r>
          </w:p>
        </w:tc>
        <w:tc>
          <w:tcPr>
            <w:tcW w:w="653" w:type="pct"/>
            <w:vAlign w:val="center"/>
          </w:tcPr>
          <w:p w14:paraId="2A7E4C3D" w14:textId="3FDE4014" w:rsidR="00950C90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14:paraId="4A3F7FC6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0115B0F1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3831B124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656596A2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0550A104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B36FD7" w:rsidRPr="00DE72D1" w14:paraId="0ABE8FD7" w14:textId="77777777" w:rsidTr="00B36FD7">
        <w:tc>
          <w:tcPr>
            <w:tcW w:w="1241" w:type="pct"/>
            <w:vAlign w:val="center"/>
          </w:tcPr>
          <w:p w14:paraId="3CDFA575" w14:textId="702A6BD3" w:rsidR="00950C90" w:rsidRPr="00DE72D1" w:rsidRDefault="00DE72D1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Силос кукурузный</w:t>
            </w:r>
          </w:p>
        </w:tc>
        <w:tc>
          <w:tcPr>
            <w:tcW w:w="653" w:type="pct"/>
            <w:vAlign w:val="center"/>
          </w:tcPr>
          <w:p w14:paraId="6ADB5358" w14:textId="6368C65D" w:rsidR="00950C90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15</w:t>
            </w:r>
          </w:p>
        </w:tc>
        <w:tc>
          <w:tcPr>
            <w:tcW w:w="440" w:type="pct"/>
            <w:vAlign w:val="center"/>
          </w:tcPr>
          <w:p w14:paraId="7B19341A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10F0C142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7F32C588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59D0FA53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41202F2C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B36FD7" w:rsidRPr="00DE72D1" w14:paraId="2E4220C6" w14:textId="77777777" w:rsidTr="00B36FD7">
        <w:tc>
          <w:tcPr>
            <w:tcW w:w="1241" w:type="pct"/>
            <w:vAlign w:val="center"/>
          </w:tcPr>
          <w:p w14:paraId="4BA0F150" w14:textId="4A83246F" w:rsidR="00950C90" w:rsidRPr="00DE72D1" w:rsidRDefault="00DE72D1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Свекла кормовая</w:t>
            </w:r>
          </w:p>
        </w:tc>
        <w:tc>
          <w:tcPr>
            <w:tcW w:w="653" w:type="pct"/>
            <w:vAlign w:val="center"/>
          </w:tcPr>
          <w:p w14:paraId="78566B77" w14:textId="22697D91" w:rsidR="00950C90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440" w:type="pct"/>
            <w:vAlign w:val="center"/>
          </w:tcPr>
          <w:p w14:paraId="2665B988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278B4F47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266D2B77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45293172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585ACB9D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B36FD7" w:rsidRPr="00DE72D1" w14:paraId="29C095E0" w14:textId="77777777" w:rsidTr="00B36FD7">
        <w:tc>
          <w:tcPr>
            <w:tcW w:w="1241" w:type="pct"/>
            <w:vAlign w:val="center"/>
          </w:tcPr>
          <w:p w14:paraId="39F0247F" w14:textId="33C3C75A" w:rsidR="00950C90" w:rsidRPr="00DE72D1" w:rsidRDefault="00DE72D1" w:rsidP="00B36FD7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Дерти пшеничной</w:t>
            </w:r>
          </w:p>
        </w:tc>
        <w:tc>
          <w:tcPr>
            <w:tcW w:w="653" w:type="pct"/>
            <w:vAlign w:val="center"/>
          </w:tcPr>
          <w:p w14:paraId="4CB4EA70" w14:textId="10A736B5" w:rsidR="00950C90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14:paraId="53929D68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3AAD8D00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2F071A42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3E8726F9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61EF05DB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B36FD7" w:rsidRPr="00DE72D1" w14:paraId="0DE923B5" w14:textId="77777777" w:rsidTr="00B36FD7">
        <w:tc>
          <w:tcPr>
            <w:tcW w:w="1241" w:type="pct"/>
            <w:vAlign w:val="center"/>
          </w:tcPr>
          <w:p w14:paraId="5C427AC1" w14:textId="3E2E3B1E" w:rsidR="00950C90" w:rsidRPr="00DE72D1" w:rsidRDefault="00DE72D1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DE72D1">
              <w:rPr>
                <w:rFonts w:eastAsia="Calibri" w:cs="Times New Roman"/>
                <w:color w:val="000000"/>
                <w:szCs w:val="24"/>
              </w:rPr>
              <w:t>Итого</w:t>
            </w:r>
          </w:p>
        </w:tc>
        <w:tc>
          <w:tcPr>
            <w:tcW w:w="653" w:type="pct"/>
            <w:vAlign w:val="center"/>
          </w:tcPr>
          <w:p w14:paraId="7D6C29C8" w14:textId="0221DA0D" w:rsidR="00950C90" w:rsidRPr="00DE72D1" w:rsidRDefault="00B36FD7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t>–</w:t>
            </w:r>
          </w:p>
        </w:tc>
        <w:tc>
          <w:tcPr>
            <w:tcW w:w="440" w:type="pct"/>
            <w:vAlign w:val="center"/>
          </w:tcPr>
          <w:p w14:paraId="398BDE89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5E4F16E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7B0EE39F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053F42BA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66EF85B3" w14:textId="77777777" w:rsidR="00950C90" w:rsidRPr="00DE72D1" w:rsidRDefault="00950C90" w:rsidP="00B36FD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14:paraId="79FD7224" w14:textId="2FB498EC" w:rsidR="00950C90" w:rsidRPr="00B36FD7" w:rsidRDefault="00950C90" w:rsidP="00B36FD7"/>
    <w:p w14:paraId="3E5B67DB" w14:textId="76D287BB" w:rsidR="000D0EF5" w:rsidRDefault="00B36FD7" w:rsidP="005F5E0B">
      <w:pPr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0D0EF5">
        <w:rPr>
          <w:rFonts w:eastAsia="Calibri" w:cs="Times New Roman"/>
          <w:b/>
          <w:color w:val="000000"/>
          <w:szCs w:val="24"/>
        </w:rPr>
        <w:t>Тип и режим кормления. Поддерживающее кормление</w:t>
      </w:r>
    </w:p>
    <w:p w14:paraId="035CEA06" w14:textId="147D6058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Структура рационов определяет тип кормления жив</w:t>
      </w:r>
      <w:r w:rsidR="00B36FD7">
        <w:rPr>
          <w:rFonts w:eastAsia="Calibri" w:cs="Times New Roman"/>
          <w:color w:val="000000"/>
          <w:szCs w:val="24"/>
        </w:rPr>
        <w:t>отных. Так, например, если в ра</w:t>
      </w:r>
      <w:r w:rsidRPr="00EA34FA">
        <w:rPr>
          <w:rFonts w:eastAsia="Calibri" w:cs="Times New Roman"/>
          <w:color w:val="000000"/>
          <w:szCs w:val="24"/>
        </w:rPr>
        <w:t>ционе коровы преобладают силос и корнеплоды, то тип кормления будет силосно-корнеплодный. В кормлении свиней наибо</w:t>
      </w:r>
      <w:bookmarkStart w:id="0" w:name="_GoBack"/>
      <w:bookmarkEnd w:id="0"/>
      <w:r w:rsidRPr="00EA34FA">
        <w:rPr>
          <w:rFonts w:eastAsia="Calibri" w:cs="Times New Roman"/>
          <w:color w:val="000000"/>
          <w:szCs w:val="24"/>
        </w:rPr>
        <w:t>лее распространен</w:t>
      </w:r>
      <w:r w:rsidR="00B36FD7">
        <w:rPr>
          <w:rFonts w:eastAsia="Calibri" w:cs="Times New Roman"/>
          <w:color w:val="000000"/>
          <w:szCs w:val="24"/>
        </w:rPr>
        <w:t xml:space="preserve"> кортофельно-концентратный и кор</w:t>
      </w:r>
      <w:r w:rsidRPr="00EA34FA">
        <w:rPr>
          <w:rFonts w:eastAsia="Calibri" w:cs="Times New Roman"/>
          <w:color w:val="000000"/>
          <w:szCs w:val="24"/>
        </w:rPr>
        <w:t>неплодно-концентратный тип, концентратный.</w:t>
      </w:r>
    </w:p>
    <w:p w14:paraId="1E8AA2A0" w14:textId="790B84D0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Классификация типов кормления коров, предложенная А.П. Дмитроченко основана на различии расходования концентрированных кормов на</w:t>
      </w:r>
      <w:r w:rsidR="00B36FD7">
        <w:rPr>
          <w:rFonts w:eastAsia="Calibri" w:cs="Times New Roman"/>
          <w:color w:val="000000"/>
          <w:szCs w:val="24"/>
        </w:rPr>
        <w:t xml:space="preserve"> 1 голову или 1кг продукции. Ти</w:t>
      </w:r>
      <w:r w:rsidRPr="00EA34FA">
        <w:rPr>
          <w:rFonts w:eastAsia="Calibri" w:cs="Times New Roman"/>
          <w:color w:val="000000"/>
          <w:szCs w:val="24"/>
        </w:rPr>
        <w:t>пы кормления могут быть:</w:t>
      </w:r>
    </w:p>
    <w:p w14:paraId="478DA1AD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1. Объемистый – на долю концентратов приходится до 9% от питательности рациона;</w:t>
      </w:r>
    </w:p>
    <w:p w14:paraId="1F80439D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2. Малоконцентратный – 10-24%;</w:t>
      </w:r>
    </w:p>
    <w:p w14:paraId="16AEA8BE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3. Полуконцентратный – 25-39%;</w:t>
      </w:r>
    </w:p>
    <w:p w14:paraId="458C382C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4. Концентратный – более 40%.</w:t>
      </w:r>
    </w:p>
    <w:p w14:paraId="2F53BDD6" w14:textId="4DA839DC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 xml:space="preserve">Каждый тип кормления оказывает определенное </w:t>
      </w:r>
      <w:r w:rsidR="00B36FD7">
        <w:rPr>
          <w:rFonts w:eastAsia="Calibri" w:cs="Times New Roman"/>
          <w:color w:val="000000"/>
          <w:szCs w:val="24"/>
        </w:rPr>
        <w:t>влияние на обмен веществ в орга</w:t>
      </w:r>
      <w:r w:rsidRPr="00EA34FA">
        <w:rPr>
          <w:rFonts w:eastAsia="Calibri" w:cs="Times New Roman"/>
          <w:color w:val="000000"/>
          <w:szCs w:val="24"/>
        </w:rPr>
        <w:t>низме животных, на продуктивность, воспроизводительную способность и обусловливает экономическую эффективность.</w:t>
      </w:r>
    </w:p>
    <w:p w14:paraId="3AA68A04" w14:textId="7B80F83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Скармливание большого количества концентратов</w:t>
      </w:r>
      <w:r w:rsidR="00B36FD7">
        <w:rPr>
          <w:rFonts w:eastAsia="Calibri" w:cs="Times New Roman"/>
          <w:color w:val="000000"/>
          <w:szCs w:val="24"/>
        </w:rPr>
        <w:t xml:space="preserve"> крупному рогатому скоту при по</w:t>
      </w:r>
      <w:r w:rsidRPr="00EA34FA">
        <w:rPr>
          <w:rFonts w:eastAsia="Calibri" w:cs="Times New Roman"/>
          <w:color w:val="000000"/>
          <w:szCs w:val="24"/>
        </w:rPr>
        <w:t>ниженном содержании грубых и сочных кормов приводит к нарушению обмена веществ, нарушению бродильных процессов в рубце и снижению жирности молока. Увеличение доли крахмалистых кормов повышает при сбраживании в рубце образование пропионовой кислоты, что положительно сказывается на белковомолочности.</w:t>
      </w:r>
    </w:p>
    <w:p w14:paraId="22099C0A" w14:textId="1B95D588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Концентратный тип кормления может быть при</w:t>
      </w:r>
      <w:r w:rsidR="00B36FD7">
        <w:rPr>
          <w:rFonts w:eastAsia="Calibri" w:cs="Times New Roman"/>
          <w:color w:val="000000"/>
          <w:szCs w:val="24"/>
        </w:rPr>
        <w:t>меним для высокопродуктивных жи</w:t>
      </w:r>
      <w:r w:rsidRPr="00EA34FA">
        <w:rPr>
          <w:rFonts w:eastAsia="Calibri" w:cs="Times New Roman"/>
          <w:color w:val="000000"/>
          <w:szCs w:val="24"/>
        </w:rPr>
        <w:t>вотных в первые месяцы лактации (2-3), то есть в период</w:t>
      </w:r>
      <w:r w:rsidR="00B36FD7">
        <w:rPr>
          <w:rFonts w:eastAsia="Calibri" w:cs="Times New Roman"/>
          <w:color w:val="000000"/>
          <w:szCs w:val="24"/>
        </w:rPr>
        <w:t xml:space="preserve"> раздоя. Затем необходимо живот</w:t>
      </w:r>
      <w:r w:rsidRPr="00EA34FA">
        <w:rPr>
          <w:rFonts w:eastAsia="Calibri" w:cs="Times New Roman"/>
          <w:color w:val="000000"/>
          <w:szCs w:val="24"/>
        </w:rPr>
        <w:t>ное перевести на полуконцентратный и малоконцентратный тип.</w:t>
      </w:r>
    </w:p>
    <w:p w14:paraId="65B3E447" w14:textId="08E51288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lastRenderedPageBreak/>
        <w:t>Полуконцентратный и малоконцентратный тип кормления (100-270 г концентратов на 1кг молока) способствует лучшему перевариванию</w:t>
      </w:r>
      <w:r w:rsidR="00B36FD7">
        <w:rPr>
          <w:rFonts w:eastAsia="Calibri" w:cs="Times New Roman"/>
          <w:color w:val="000000"/>
          <w:szCs w:val="24"/>
        </w:rPr>
        <w:t xml:space="preserve"> и использованию питательных ве</w:t>
      </w:r>
      <w:r w:rsidRPr="00EA34FA">
        <w:rPr>
          <w:rFonts w:eastAsia="Calibri" w:cs="Times New Roman"/>
          <w:color w:val="000000"/>
          <w:szCs w:val="24"/>
        </w:rPr>
        <w:t>ществ рациона животными. В результате этого повышает</w:t>
      </w:r>
      <w:r w:rsidR="00B36FD7">
        <w:rPr>
          <w:rFonts w:eastAsia="Calibri" w:cs="Times New Roman"/>
          <w:color w:val="000000"/>
          <w:szCs w:val="24"/>
        </w:rPr>
        <w:t>ся продуктивность и в норме под</w:t>
      </w:r>
      <w:r w:rsidRPr="00EA34FA">
        <w:rPr>
          <w:rFonts w:eastAsia="Calibri" w:cs="Times New Roman"/>
          <w:color w:val="000000"/>
          <w:szCs w:val="24"/>
        </w:rPr>
        <w:t>держивается физиологическое состояние животных.</w:t>
      </w:r>
    </w:p>
    <w:p w14:paraId="41495DEC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Для свиней малоконцентратный тип кормления подразумевает 50-55% концентратов; полуконцентратный – 56-65%; концентратный – более 66%.</w:t>
      </w:r>
    </w:p>
    <w:p w14:paraId="36A4F051" w14:textId="57048E66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Под режимом кормления понимают время, кратность</w:t>
      </w:r>
      <w:r>
        <w:rPr>
          <w:rFonts w:eastAsia="Calibri" w:cs="Times New Roman"/>
          <w:color w:val="000000"/>
          <w:szCs w:val="24"/>
        </w:rPr>
        <w:t xml:space="preserve"> кормления, подготовку кормов к </w:t>
      </w:r>
      <w:r w:rsidRPr="00EA34FA">
        <w:rPr>
          <w:rFonts w:eastAsia="Calibri" w:cs="Times New Roman"/>
          <w:color w:val="000000"/>
          <w:szCs w:val="24"/>
        </w:rPr>
        <w:t>скармливанию, распределение суточного ра</w:t>
      </w:r>
      <w:r>
        <w:rPr>
          <w:rFonts w:eastAsia="Calibri" w:cs="Times New Roman"/>
          <w:color w:val="000000"/>
          <w:szCs w:val="24"/>
        </w:rPr>
        <w:t xml:space="preserve">циона на отдельные дачи, размер </w:t>
      </w:r>
      <w:r w:rsidRPr="00EA34FA">
        <w:rPr>
          <w:rFonts w:eastAsia="Calibri" w:cs="Times New Roman"/>
          <w:color w:val="000000"/>
          <w:szCs w:val="24"/>
        </w:rPr>
        <w:t>разовых дач, последовательность раздачи кормов (при условии, что это не ко</w:t>
      </w:r>
      <w:r w:rsidR="00B36FD7">
        <w:rPr>
          <w:rFonts w:eastAsia="Calibri" w:cs="Times New Roman"/>
          <w:color w:val="000000"/>
          <w:szCs w:val="24"/>
        </w:rPr>
        <w:t>р</w:t>
      </w:r>
      <w:r w:rsidRPr="00EA34FA">
        <w:rPr>
          <w:rFonts w:eastAsia="Calibri" w:cs="Times New Roman"/>
          <w:color w:val="000000"/>
          <w:szCs w:val="24"/>
        </w:rPr>
        <w:t>мосмесь) и т. д.</w:t>
      </w:r>
    </w:p>
    <w:p w14:paraId="70A41523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Для всех видов животных необходимо соблюдать условия:</w:t>
      </w:r>
    </w:p>
    <w:p w14:paraId="61CBC504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1. Кормление в строго установленное время.</w:t>
      </w:r>
    </w:p>
    <w:p w14:paraId="61521A78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2. Кратность кормления и размер порций корма должны быть рассчитаны так, чтобы животное насыщалось на определенное время и к моменту следующего кормления у него был хороший аппетит.</w:t>
      </w:r>
    </w:p>
    <w:p w14:paraId="25CE5CA4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3. Разнообразие кормов в одно кормление.</w:t>
      </w:r>
    </w:p>
    <w:p w14:paraId="78C4BA65" w14:textId="77777777" w:rsidR="00EA34FA" w:rsidRPr="00EA34FA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4. Постепенное приучение к новым кормам.</w:t>
      </w:r>
    </w:p>
    <w:p w14:paraId="249619B9" w14:textId="5C15F967" w:rsidR="006F4FAC" w:rsidRPr="00B36FD7" w:rsidRDefault="00EA34FA" w:rsidP="00B36F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EA34FA">
        <w:rPr>
          <w:rFonts w:eastAsia="Calibri" w:cs="Times New Roman"/>
          <w:color w:val="000000"/>
          <w:szCs w:val="24"/>
        </w:rPr>
        <w:t>Нарушения режима кормления приводят к пере</w:t>
      </w:r>
      <w:r w:rsidR="00B36FD7">
        <w:rPr>
          <w:rFonts w:eastAsia="Calibri" w:cs="Times New Roman"/>
          <w:color w:val="000000"/>
          <w:szCs w:val="24"/>
        </w:rPr>
        <w:t>расходу кормов, снижению продук</w:t>
      </w:r>
      <w:r w:rsidRPr="00EA34FA">
        <w:rPr>
          <w:rFonts w:eastAsia="Calibri" w:cs="Times New Roman"/>
          <w:color w:val="000000"/>
          <w:szCs w:val="24"/>
        </w:rPr>
        <w:t>тивности и ухудшению здоровья животных.</w:t>
      </w:r>
    </w:p>
    <w:sectPr w:rsidR="006F4FAC" w:rsidRPr="00B36FD7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65F57" w14:textId="77777777" w:rsidR="00E441B3" w:rsidRDefault="00E441B3" w:rsidP="008B6D7C">
      <w:r>
        <w:separator/>
      </w:r>
    </w:p>
  </w:endnote>
  <w:endnote w:type="continuationSeparator" w:id="0">
    <w:p w14:paraId="558AF516" w14:textId="77777777" w:rsidR="00E441B3" w:rsidRDefault="00E441B3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2BF1F01B" w:rsidR="00AD46B5" w:rsidRDefault="00BB03E6" w:rsidP="00B36F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EE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C63B" w14:textId="77777777" w:rsidR="00E441B3" w:rsidRDefault="00E441B3" w:rsidP="008B6D7C">
      <w:r>
        <w:separator/>
      </w:r>
    </w:p>
  </w:footnote>
  <w:footnote w:type="continuationSeparator" w:id="0">
    <w:p w14:paraId="2E1ED4D6" w14:textId="77777777" w:rsidR="00E441B3" w:rsidRDefault="00E441B3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218FE"/>
    <w:rsid w:val="000D0EF5"/>
    <w:rsid w:val="00151424"/>
    <w:rsid w:val="0015392B"/>
    <w:rsid w:val="00195A5E"/>
    <w:rsid w:val="00233CC2"/>
    <w:rsid w:val="002532BE"/>
    <w:rsid w:val="00253778"/>
    <w:rsid w:val="00494303"/>
    <w:rsid w:val="004C5FA3"/>
    <w:rsid w:val="005968E6"/>
    <w:rsid w:val="005F5E0B"/>
    <w:rsid w:val="00676BE1"/>
    <w:rsid w:val="00680EEE"/>
    <w:rsid w:val="007A2873"/>
    <w:rsid w:val="007E295B"/>
    <w:rsid w:val="0081071B"/>
    <w:rsid w:val="008B6D7C"/>
    <w:rsid w:val="008C4AF5"/>
    <w:rsid w:val="008F5A1B"/>
    <w:rsid w:val="00950C90"/>
    <w:rsid w:val="009B7564"/>
    <w:rsid w:val="00A35860"/>
    <w:rsid w:val="00A377B0"/>
    <w:rsid w:val="00AD46B5"/>
    <w:rsid w:val="00AF7145"/>
    <w:rsid w:val="00B36FD7"/>
    <w:rsid w:val="00BB03E6"/>
    <w:rsid w:val="00BE649D"/>
    <w:rsid w:val="00C2365C"/>
    <w:rsid w:val="00C44972"/>
    <w:rsid w:val="00C532DA"/>
    <w:rsid w:val="00C90515"/>
    <w:rsid w:val="00CD3FE7"/>
    <w:rsid w:val="00DB25BE"/>
    <w:rsid w:val="00DE72D1"/>
    <w:rsid w:val="00E441B3"/>
    <w:rsid w:val="00EA34FA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F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23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2024-02-15T15:36:00Z</dcterms:created>
  <dcterms:modified xsi:type="dcterms:W3CDTF">2024-02-15T15:36:00Z</dcterms:modified>
</cp:coreProperties>
</file>